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94A6" w14:textId="53D95156" w:rsidR="00604866" w:rsidRPr="009A6A20" w:rsidRDefault="00604866" w:rsidP="00604866">
      <w:pPr>
        <w:pStyle w:val="Default"/>
        <w:jc w:val="center"/>
        <w:rPr>
          <w:rFonts w:asciiTheme="minorHAnsi" w:hAnsiTheme="minorHAnsi" w:cstheme="minorHAnsi"/>
          <w:b/>
          <w:color w:val="000000" w:themeColor="text1"/>
        </w:rPr>
      </w:pPr>
    </w:p>
    <w:p w14:paraId="09CD4E37" w14:textId="77777777" w:rsidR="00130B50" w:rsidRDefault="00130B50" w:rsidP="00130B50">
      <w:pPr>
        <w:pStyle w:val="Heading1"/>
        <w:numPr>
          <w:ilvl w:val="0"/>
          <w:numId w:val="0"/>
        </w:numPr>
      </w:pPr>
      <w:r>
        <w:t>Kontrahenci C-WIND (strona www)</w:t>
      </w:r>
    </w:p>
    <w:p w14:paraId="243E4403" w14:textId="77777777" w:rsidR="00130B50" w:rsidRDefault="00130B50" w:rsidP="00130B50"/>
    <w:p w14:paraId="03C3EB21" w14:textId="77777777" w:rsidR="00130B50" w:rsidRDefault="00130B50" w:rsidP="00130B50">
      <w:pPr>
        <w:autoSpaceDE w:val="0"/>
        <w:autoSpaceDN w:val="0"/>
        <w:adjustRightInd w:val="0"/>
        <w:jc w:val="both"/>
        <w:rPr>
          <w:rFonts w:cstheme="minorHAnsi"/>
          <w:color w:val="000000" w:themeColor="text1"/>
          <w:sz w:val="20"/>
          <w:szCs w:val="20"/>
          <w:shd w:val="clear" w:color="auto" w:fill="FFFFFF"/>
        </w:rPr>
      </w:pPr>
      <w:r>
        <w:rPr>
          <w:rFonts w:cstheme="minorHAnsi"/>
          <w:color w:val="000000" w:themeColor="text1"/>
          <w:sz w:val="20"/>
          <w:szCs w:val="20"/>
          <w:shd w:val="clear" w:color="auto" w:fill="FFFFFF"/>
        </w:rPr>
        <w:t>W związku z nawiązaniem oraz prowadzenia współpracy, w tym w ramach realizacji umowy pomiędzy Kontrahentem i Administratorem, informujemy:</w:t>
      </w:r>
    </w:p>
    <w:p w14:paraId="0E2001C5" w14:textId="77777777" w:rsidR="00130B50" w:rsidRDefault="00130B50" w:rsidP="00130B50">
      <w:pPr>
        <w:autoSpaceDE w:val="0"/>
        <w:autoSpaceDN w:val="0"/>
        <w:adjustRightInd w:val="0"/>
        <w:jc w:val="both"/>
        <w:rPr>
          <w:rFonts w:cstheme="minorHAnsi"/>
          <w:color w:val="000000" w:themeColor="text1"/>
          <w:sz w:val="20"/>
          <w:szCs w:val="20"/>
          <w:shd w:val="clear" w:color="auto" w:fill="FFFFFF"/>
        </w:rPr>
      </w:pPr>
    </w:p>
    <w:p w14:paraId="7CF09F8E" w14:textId="51F0F38E" w:rsidR="00130B50" w:rsidRDefault="00130B50" w:rsidP="00130B50">
      <w:pPr>
        <w:rPr>
          <w:rStyle w:val="normaltextrun"/>
          <w:color w:val="000000"/>
        </w:rPr>
      </w:pPr>
      <w:r>
        <w:rPr>
          <w:rStyle w:val="normaltextrun"/>
          <w:rFonts w:cstheme="minorHAnsi"/>
          <w:b/>
          <w:bCs/>
          <w:color w:val="000000"/>
          <w:sz w:val="20"/>
          <w:szCs w:val="20"/>
          <w:shd w:val="clear" w:color="auto" w:fill="FFFFFF"/>
        </w:rPr>
        <w:t>Administrator Danych Osobowych</w:t>
      </w:r>
      <w:r>
        <w:rPr>
          <w:rStyle w:val="normaltextrun"/>
          <w:rFonts w:cstheme="minorHAnsi"/>
          <w:b/>
          <w:color w:val="000000"/>
          <w:sz w:val="20"/>
          <w:szCs w:val="20"/>
          <w:shd w:val="clear" w:color="auto" w:fill="FFFFFF"/>
        </w:rPr>
        <w:t> (ADO)</w:t>
      </w:r>
      <w:r>
        <w:rPr>
          <w:rStyle w:val="normaltextrun"/>
          <w:rFonts w:cstheme="minorHAnsi"/>
          <w:color w:val="000000"/>
          <w:sz w:val="20"/>
          <w:szCs w:val="20"/>
          <w:shd w:val="clear" w:color="auto" w:fill="FFFFFF"/>
        </w:rPr>
        <w:t> </w:t>
      </w:r>
      <w:r>
        <w:rPr>
          <w:rFonts w:cstheme="minorHAnsi"/>
          <w:color w:val="000000"/>
          <w:sz w:val="20"/>
          <w:szCs w:val="20"/>
          <w:highlight w:val="yellow"/>
          <w:shd w:val="clear" w:color="auto" w:fill="FFFFFF"/>
        </w:rPr>
        <w:br/>
      </w:r>
      <w:r>
        <w:rPr>
          <w:rStyle w:val="normaltextrun"/>
          <w:rFonts w:cstheme="minorHAnsi"/>
          <w:color w:val="000000"/>
          <w:sz w:val="20"/>
          <w:szCs w:val="20"/>
        </w:rPr>
        <w:t xml:space="preserve">C-WIND POLSKA Sp. z o. o., ul. Przyokopowa 33, 01-208 Warszawa, email: </w:t>
      </w:r>
      <w:hyperlink r:id="rId11" w:history="1">
        <w:r>
          <w:rPr>
            <w:rStyle w:val="Hyperlink"/>
            <w:rFonts w:cstheme="minorHAnsi"/>
            <w:sz w:val="20"/>
            <w:szCs w:val="20"/>
          </w:rPr>
          <w:t>rodo@oceanwinds.com</w:t>
        </w:r>
      </w:hyperlink>
    </w:p>
    <w:p w14:paraId="3626053F" w14:textId="77777777" w:rsidR="00130B50" w:rsidRDefault="00130B50" w:rsidP="00130B50">
      <w:pPr>
        <w:rPr>
          <w:rStyle w:val="normaltextrun"/>
          <w:rFonts w:cstheme="minorHAnsi"/>
          <w:color w:val="000000"/>
          <w:sz w:val="20"/>
          <w:szCs w:val="20"/>
          <w:shd w:val="clear" w:color="auto" w:fill="FFFFFF"/>
        </w:rPr>
      </w:pPr>
    </w:p>
    <w:p w14:paraId="6BA402B3" w14:textId="77777777" w:rsidR="00130B50" w:rsidRDefault="00130B50" w:rsidP="00130B50">
      <w:pPr>
        <w:shd w:val="clear" w:color="auto" w:fill="FFFFFF" w:themeFill="background1"/>
        <w:jc w:val="both"/>
        <w:rPr>
          <w:b/>
          <w:color w:val="000000" w:themeColor="text1"/>
        </w:rPr>
      </w:pPr>
      <w:r>
        <w:rPr>
          <w:rFonts w:cstheme="minorHAnsi"/>
          <w:b/>
          <w:color w:val="000000" w:themeColor="text1"/>
          <w:sz w:val="20"/>
          <w:szCs w:val="20"/>
        </w:rPr>
        <w:t>Cel przetwarzania:</w:t>
      </w:r>
    </w:p>
    <w:tbl>
      <w:tblPr>
        <w:tblW w:w="642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1" w:type="dxa"/>
          <w:bottom w:w="55" w:type="dxa"/>
          <w:right w:w="55" w:type="dxa"/>
        </w:tblCellMar>
        <w:tblLook w:val="04A0" w:firstRow="1" w:lastRow="0" w:firstColumn="1" w:lastColumn="0" w:noHBand="0" w:noVBand="1"/>
      </w:tblPr>
      <w:tblGrid>
        <w:gridCol w:w="3208"/>
        <w:gridCol w:w="3212"/>
      </w:tblGrid>
      <w:tr w:rsidR="00130B50" w14:paraId="26DDCA75" w14:textId="77777777" w:rsidTr="006B53ED">
        <w:tc>
          <w:tcPr>
            <w:tcW w:w="3209" w:type="dxa"/>
            <w:tcBorders>
              <w:top w:val="single" w:sz="4" w:space="0" w:color="auto"/>
              <w:left w:val="single" w:sz="4" w:space="0" w:color="auto"/>
              <w:bottom w:val="single" w:sz="4" w:space="0" w:color="auto"/>
              <w:right w:val="single" w:sz="4" w:space="0" w:color="auto"/>
            </w:tcBorders>
            <w:shd w:val="clear" w:color="auto" w:fill="FFFFFF"/>
          </w:tcPr>
          <w:p w14:paraId="0E086B71" w14:textId="77777777" w:rsidR="00130B50" w:rsidRDefault="00130B50" w:rsidP="006B53ED">
            <w:pPr>
              <w:pStyle w:val="TableContents"/>
              <w:spacing w:line="256" w:lineRule="auto"/>
              <w:jc w:val="center"/>
              <w:rPr>
                <w:rFonts w:ascii="Calibri" w:hAnsi="Calibri" w:cs="Calibri"/>
                <w:b/>
                <w:sz w:val="20"/>
                <w:szCs w:val="20"/>
              </w:rPr>
            </w:pPr>
          </w:p>
          <w:p w14:paraId="740E7C6E" w14:textId="77777777" w:rsidR="00130B50" w:rsidRDefault="00130B50" w:rsidP="006B53ED">
            <w:pPr>
              <w:pStyle w:val="TableContents"/>
              <w:spacing w:line="256" w:lineRule="auto"/>
              <w:jc w:val="center"/>
              <w:rPr>
                <w:rFonts w:ascii="Calibri" w:hAnsi="Calibri" w:cs="Calibri"/>
                <w:b/>
                <w:sz w:val="20"/>
                <w:szCs w:val="20"/>
              </w:rPr>
            </w:pPr>
            <w:r>
              <w:rPr>
                <w:rFonts w:ascii="Calibri" w:hAnsi="Calibri" w:cs="Calibri"/>
                <w:b/>
                <w:sz w:val="20"/>
                <w:szCs w:val="20"/>
              </w:rPr>
              <w:t>Cel przetwarzania</w:t>
            </w:r>
          </w:p>
        </w:tc>
        <w:tc>
          <w:tcPr>
            <w:tcW w:w="3213" w:type="dxa"/>
            <w:tcBorders>
              <w:top w:val="single" w:sz="4" w:space="0" w:color="auto"/>
              <w:left w:val="single" w:sz="4" w:space="0" w:color="auto"/>
              <w:bottom w:val="single" w:sz="4" w:space="0" w:color="auto"/>
              <w:right w:val="single" w:sz="4" w:space="0" w:color="auto"/>
            </w:tcBorders>
            <w:shd w:val="clear" w:color="auto" w:fill="FFFFFF"/>
            <w:hideMark/>
          </w:tcPr>
          <w:p w14:paraId="6AC87282" w14:textId="77777777" w:rsidR="00130B50" w:rsidRDefault="00130B50" w:rsidP="006B53ED">
            <w:pPr>
              <w:pStyle w:val="TableContents"/>
              <w:spacing w:line="256" w:lineRule="auto"/>
              <w:jc w:val="center"/>
              <w:rPr>
                <w:rFonts w:ascii="Calibri" w:hAnsi="Calibri" w:cs="Calibri"/>
                <w:b/>
                <w:sz w:val="20"/>
                <w:szCs w:val="20"/>
              </w:rPr>
            </w:pPr>
            <w:r>
              <w:rPr>
                <w:rFonts w:ascii="Calibri" w:hAnsi="Calibri" w:cs="Calibri"/>
                <w:b/>
                <w:sz w:val="20"/>
                <w:szCs w:val="20"/>
              </w:rPr>
              <w:t xml:space="preserve">Podstawa prawna przetwarzania z rozporządzenia nr  </w:t>
            </w:r>
            <w:r>
              <w:rPr>
                <w:rFonts w:ascii="Calibri" w:eastAsia="Times New Roman" w:hAnsi="Calibri" w:cs="Calibri"/>
                <w:b/>
                <w:color w:val="000000"/>
                <w:sz w:val="20"/>
                <w:szCs w:val="20"/>
              </w:rPr>
              <w:t xml:space="preserve">Parlamentu Europejskiego i Rady (UE) 2016/679 </w:t>
            </w:r>
            <w:r>
              <w:rPr>
                <w:rFonts w:ascii="Calibri" w:eastAsia="Times New Roman" w:hAnsi="Calibri" w:cs="Calibri"/>
                <w:b/>
                <w:color w:val="000000"/>
                <w:sz w:val="20"/>
                <w:szCs w:val="20"/>
              </w:rPr>
              <w:br/>
              <w:t>(RODO)</w:t>
            </w:r>
          </w:p>
        </w:tc>
      </w:tr>
      <w:tr w:rsidR="00130B50" w14:paraId="006047A6" w14:textId="77777777" w:rsidTr="006B53ED">
        <w:tc>
          <w:tcPr>
            <w:tcW w:w="3209" w:type="dxa"/>
            <w:tcBorders>
              <w:top w:val="single" w:sz="4" w:space="0" w:color="auto"/>
              <w:left w:val="single" w:sz="4" w:space="0" w:color="auto"/>
              <w:bottom w:val="single" w:sz="4" w:space="0" w:color="auto"/>
              <w:right w:val="single" w:sz="4" w:space="0" w:color="auto"/>
            </w:tcBorders>
            <w:shd w:val="clear" w:color="auto" w:fill="FFFFFF"/>
            <w:hideMark/>
          </w:tcPr>
          <w:p w14:paraId="25ACAD44" w14:textId="77777777" w:rsidR="00130B50" w:rsidRDefault="00130B50" w:rsidP="006B53ED">
            <w:pPr>
              <w:pStyle w:val="TableContents"/>
              <w:spacing w:line="256" w:lineRule="auto"/>
              <w:jc w:val="center"/>
              <w:rPr>
                <w:rFonts w:ascii="Calibri" w:hAnsi="Calibri" w:cs="Calibri"/>
                <w:sz w:val="20"/>
                <w:szCs w:val="20"/>
              </w:rPr>
            </w:pPr>
            <w:r>
              <w:rPr>
                <w:rFonts w:ascii="Calibri" w:hAnsi="Calibri" w:cs="Calibri"/>
                <w:sz w:val="20"/>
                <w:szCs w:val="20"/>
              </w:rPr>
              <w:t>Realizacja łączącej Panią/Pana ze Spółką umowy</w:t>
            </w:r>
          </w:p>
        </w:tc>
        <w:tc>
          <w:tcPr>
            <w:tcW w:w="3213" w:type="dxa"/>
            <w:tcBorders>
              <w:top w:val="single" w:sz="4" w:space="0" w:color="auto"/>
              <w:left w:val="single" w:sz="4" w:space="0" w:color="auto"/>
              <w:bottom w:val="single" w:sz="4" w:space="0" w:color="auto"/>
              <w:right w:val="single" w:sz="4" w:space="0" w:color="auto"/>
            </w:tcBorders>
            <w:shd w:val="clear" w:color="auto" w:fill="FFFFFF"/>
            <w:hideMark/>
          </w:tcPr>
          <w:p w14:paraId="6C7FDD78" w14:textId="77777777" w:rsidR="00130B50" w:rsidRDefault="00130B50" w:rsidP="006B53ED">
            <w:pPr>
              <w:pStyle w:val="TableContents"/>
              <w:spacing w:line="256" w:lineRule="auto"/>
              <w:jc w:val="center"/>
              <w:rPr>
                <w:rFonts w:ascii="Calibri" w:hAnsi="Calibri" w:cs="Calibri"/>
                <w:sz w:val="20"/>
                <w:szCs w:val="20"/>
              </w:rPr>
            </w:pPr>
            <w:r>
              <w:rPr>
                <w:rFonts w:ascii="Calibri" w:hAnsi="Calibri" w:cs="Calibri"/>
                <w:sz w:val="20"/>
                <w:szCs w:val="20"/>
              </w:rPr>
              <w:t>Przetwarzanie niezbędne jest do wykonania umowy lub podjęcia działań przed zawarciem umowy  (art. 6 ust. 1 lit. b RODO)</w:t>
            </w:r>
          </w:p>
        </w:tc>
      </w:tr>
      <w:tr w:rsidR="00130B50" w14:paraId="3D8C538F" w14:textId="77777777" w:rsidTr="006B53ED">
        <w:tc>
          <w:tcPr>
            <w:tcW w:w="3209" w:type="dxa"/>
            <w:tcBorders>
              <w:top w:val="single" w:sz="4" w:space="0" w:color="auto"/>
              <w:left w:val="single" w:sz="4" w:space="0" w:color="auto"/>
              <w:bottom w:val="single" w:sz="4" w:space="0" w:color="auto"/>
              <w:right w:val="single" w:sz="4" w:space="0" w:color="auto"/>
            </w:tcBorders>
            <w:shd w:val="clear" w:color="auto" w:fill="FFFFFF"/>
            <w:hideMark/>
          </w:tcPr>
          <w:p w14:paraId="08A952F2" w14:textId="77777777" w:rsidR="00130B50" w:rsidRDefault="00130B50" w:rsidP="006B53ED">
            <w:pPr>
              <w:pStyle w:val="TableContents"/>
              <w:spacing w:line="256" w:lineRule="auto"/>
              <w:jc w:val="center"/>
              <w:rPr>
                <w:rFonts w:ascii="Calibri" w:hAnsi="Calibri" w:cs="Calibri"/>
                <w:sz w:val="20"/>
                <w:szCs w:val="20"/>
              </w:rPr>
            </w:pPr>
            <w:r>
              <w:rPr>
                <w:rFonts w:ascii="Calibri" w:hAnsi="Calibri" w:cs="Calibri"/>
                <w:sz w:val="20"/>
                <w:szCs w:val="20"/>
              </w:rPr>
              <w:t>Prowadzenie dokumentacji księgowo – podatkowej</w:t>
            </w:r>
          </w:p>
        </w:tc>
        <w:tc>
          <w:tcPr>
            <w:tcW w:w="3213" w:type="dxa"/>
            <w:tcBorders>
              <w:top w:val="single" w:sz="4" w:space="0" w:color="auto"/>
              <w:left w:val="single" w:sz="4" w:space="0" w:color="auto"/>
              <w:bottom w:val="single" w:sz="4" w:space="0" w:color="auto"/>
              <w:right w:val="single" w:sz="4" w:space="0" w:color="auto"/>
            </w:tcBorders>
            <w:shd w:val="clear" w:color="auto" w:fill="FFFFFF"/>
            <w:hideMark/>
          </w:tcPr>
          <w:p w14:paraId="62DFC4C3" w14:textId="77777777" w:rsidR="00130B50" w:rsidRDefault="00130B50" w:rsidP="006B53ED">
            <w:pPr>
              <w:pStyle w:val="TableContents"/>
              <w:spacing w:line="256" w:lineRule="auto"/>
              <w:jc w:val="center"/>
              <w:rPr>
                <w:rFonts w:ascii="Calibri" w:hAnsi="Calibri" w:cs="Calibri"/>
                <w:sz w:val="20"/>
                <w:szCs w:val="20"/>
              </w:rPr>
            </w:pPr>
            <w:r>
              <w:rPr>
                <w:rFonts w:ascii="Calibri" w:hAnsi="Calibri" w:cs="Calibri"/>
                <w:sz w:val="20"/>
                <w:szCs w:val="20"/>
              </w:rPr>
              <w:t>Przetwarzanie niezbędne jest do wypełnienia obowiązku prawnego (art. 6 ust. 1 lit. c RODO)</w:t>
            </w:r>
          </w:p>
        </w:tc>
      </w:tr>
      <w:tr w:rsidR="00130B50" w14:paraId="480E7E24" w14:textId="77777777" w:rsidTr="006B53ED">
        <w:tc>
          <w:tcPr>
            <w:tcW w:w="3209" w:type="dxa"/>
            <w:tcBorders>
              <w:top w:val="single" w:sz="4" w:space="0" w:color="auto"/>
              <w:left w:val="single" w:sz="4" w:space="0" w:color="auto"/>
              <w:bottom w:val="single" w:sz="4" w:space="0" w:color="auto"/>
              <w:right w:val="single" w:sz="4" w:space="0" w:color="auto"/>
            </w:tcBorders>
            <w:shd w:val="clear" w:color="auto" w:fill="FFFFFF"/>
            <w:hideMark/>
          </w:tcPr>
          <w:p w14:paraId="4B6E60A0" w14:textId="77777777" w:rsidR="00130B50" w:rsidRDefault="00130B50" w:rsidP="006B53ED">
            <w:pPr>
              <w:pStyle w:val="TableContents"/>
              <w:spacing w:line="256" w:lineRule="auto"/>
              <w:jc w:val="center"/>
              <w:rPr>
                <w:rFonts w:ascii="Calibri" w:hAnsi="Calibri" w:cs="Calibri"/>
                <w:sz w:val="20"/>
                <w:szCs w:val="20"/>
              </w:rPr>
            </w:pPr>
            <w:r>
              <w:rPr>
                <w:rFonts w:ascii="Calibri" w:hAnsi="Calibri" w:cs="Calibri"/>
                <w:sz w:val="20"/>
                <w:szCs w:val="20"/>
              </w:rPr>
              <w:t>Prowadzenie komunikacji między Stronami w ramach zawarcia i wykonania umowy</w:t>
            </w:r>
          </w:p>
        </w:tc>
        <w:tc>
          <w:tcPr>
            <w:tcW w:w="3213" w:type="dxa"/>
            <w:tcBorders>
              <w:top w:val="single" w:sz="4" w:space="0" w:color="auto"/>
              <w:left w:val="single" w:sz="4" w:space="0" w:color="auto"/>
              <w:bottom w:val="single" w:sz="4" w:space="0" w:color="auto"/>
              <w:right w:val="single" w:sz="4" w:space="0" w:color="auto"/>
            </w:tcBorders>
            <w:shd w:val="clear" w:color="auto" w:fill="FFFFFF"/>
            <w:hideMark/>
          </w:tcPr>
          <w:p w14:paraId="647DC57F" w14:textId="77777777" w:rsidR="00130B50" w:rsidRDefault="00130B50" w:rsidP="006B53ED">
            <w:pPr>
              <w:pStyle w:val="TableContents"/>
              <w:spacing w:line="256" w:lineRule="auto"/>
              <w:jc w:val="center"/>
              <w:rPr>
                <w:rFonts w:ascii="Calibri" w:hAnsi="Calibri" w:cs="Calibri"/>
                <w:sz w:val="20"/>
                <w:szCs w:val="20"/>
              </w:rPr>
            </w:pPr>
            <w:r>
              <w:rPr>
                <w:rFonts w:ascii="Calibri" w:hAnsi="Calibri" w:cs="Calibri"/>
                <w:sz w:val="20"/>
                <w:szCs w:val="20"/>
              </w:rPr>
              <w:t>Podstawą prawną przetwarzania jest prawnie uzasadniony interes Administratora (art. 6 ust. 1 lit. f RODO)</w:t>
            </w:r>
          </w:p>
        </w:tc>
      </w:tr>
      <w:tr w:rsidR="00130B50" w14:paraId="6FC178D8" w14:textId="77777777" w:rsidTr="006B53ED">
        <w:tc>
          <w:tcPr>
            <w:tcW w:w="3209" w:type="dxa"/>
            <w:tcBorders>
              <w:top w:val="single" w:sz="4" w:space="0" w:color="auto"/>
              <w:left w:val="single" w:sz="4" w:space="0" w:color="auto"/>
              <w:bottom w:val="single" w:sz="4" w:space="0" w:color="auto"/>
              <w:right w:val="single" w:sz="4" w:space="0" w:color="auto"/>
            </w:tcBorders>
            <w:shd w:val="clear" w:color="auto" w:fill="FFFFFF"/>
            <w:hideMark/>
          </w:tcPr>
          <w:p w14:paraId="6F09FF38" w14:textId="77777777" w:rsidR="00130B50" w:rsidRDefault="00130B50" w:rsidP="006B53ED">
            <w:pPr>
              <w:pStyle w:val="TableContents"/>
              <w:spacing w:line="256" w:lineRule="auto"/>
              <w:jc w:val="center"/>
              <w:rPr>
                <w:rFonts w:ascii="Calibri" w:hAnsi="Calibri" w:cs="Calibri"/>
                <w:sz w:val="20"/>
                <w:szCs w:val="20"/>
              </w:rPr>
            </w:pPr>
            <w:r>
              <w:rPr>
                <w:rFonts w:ascii="Calibri" w:hAnsi="Calibri" w:cs="Calibri"/>
                <w:sz w:val="20"/>
                <w:szCs w:val="20"/>
              </w:rPr>
              <w:t>Ewentualne ustalenie, dochodzenie roszczeń lub obrona przed roszczeniami</w:t>
            </w:r>
          </w:p>
        </w:tc>
        <w:tc>
          <w:tcPr>
            <w:tcW w:w="3213" w:type="dxa"/>
            <w:tcBorders>
              <w:top w:val="single" w:sz="4" w:space="0" w:color="auto"/>
              <w:left w:val="single" w:sz="4" w:space="0" w:color="auto"/>
              <w:bottom w:val="single" w:sz="4" w:space="0" w:color="auto"/>
              <w:right w:val="single" w:sz="4" w:space="0" w:color="auto"/>
            </w:tcBorders>
            <w:shd w:val="clear" w:color="auto" w:fill="FFFFFF"/>
            <w:hideMark/>
          </w:tcPr>
          <w:p w14:paraId="6D9106DF" w14:textId="77777777" w:rsidR="00130B50" w:rsidRDefault="00130B50" w:rsidP="006B53ED">
            <w:pPr>
              <w:pStyle w:val="TableContents"/>
              <w:spacing w:line="256" w:lineRule="auto"/>
              <w:jc w:val="center"/>
              <w:rPr>
                <w:rFonts w:ascii="Calibri" w:hAnsi="Calibri" w:cs="Calibri"/>
                <w:sz w:val="20"/>
                <w:szCs w:val="20"/>
              </w:rPr>
            </w:pPr>
            <w:r>
              <w:rPr>
                <w:rFonts w:ascii="Calibri" w:hAnsi="Calibri" w:cs="Calibri"/>
                <w:sz w:val="20"/>
                <w:szCs w:val="20"/>
              </w:rPr>
              <w:t>Podstawą prawną przetwarzania jest prawnie uzasadniony interes Administratora (art. 6 ust. 1 lit. f RODO)</w:t>
            </w:r>
          </w:p>
        </w:tc>
      </w:tr>
    </w:tbl>
    <w:p w14:paraId="6C45DC98" w14:textId="77777777" w:rsidR="00130B50" w:rsidRDefault="00130B50" w:rsidP="00130B50">
      <w:pPr>
        <w:spacing w:line="240" w:lineRule="auto"/>
        <w:jc w:val="both"/>
        <w:rPr>
          <w:rFonts w:cstheme="minorHAnsi"/>
          <w:color w:val="000000" w:themeColor="text1"/>
          <w:sz w:val="20"/>
          <w:szCs w:val="20"/>
        </w:rPr>
      </w:pPr>
    </w:p>
    <w:p w14:paraId="4F2CA33C" w14:textId="77777777" w:rsidR="00130B50" w:rsidRDefault="00130B50" w:rsidP="00130B50">
      <w:pPr>
        <w:spacing w:line="240" w:lineRule="auto"/>
        <w:jc w:val="both"/>
        <w:rPr>
          <w:rFonts w:cstheme="minorHAnsi"/>
          <w:color w:val="000000" w:themeColor="text1"/>
          <w:sz w:val="20"/>
          <w:szCs w:val="20"/>
        </w:rPr>
      </w:pPr>
    </w:p>
    <w:p w14:paraId="7E7F23E9" w14:textId="77777777" w:rsidR="00130B50" w:rsidRDefault="00130B50" w:rsidP="00130B50">
      <w:pPr>
        <w:spacing w:line="240" w:lineRule="auto"/>
        <w:jc w:val="both"/>
        <w:rPr>
          <w:rFonts w:cstheme="minorHAnsi"/>
          <w:b/>
          <w:color w:val="000000" w:themeColor="text1"/>
          <w:sz w:val="20"/>
          <w:szCs w:val="20"/>
        </w:rPr>
      </w:pPr>
      <w:r>
        <w:rPr>
          <w:rFonts w:cstheme="minorHAnsi"/>
          <w:b/>
          <w:color w:val="000000" w:themeColor="text1"/>
          <w:sz w:val="20"/>
          <w:szCs w:val="20"/>
        </w:rPr>
        <w:t>Odbiorcy danych:</w:t>
      </w:r>
    </w:p>
    <w:p w14:paraId="6E91B028" w14:textId="77777777" w:rsidR="00130B50" w:rsidRDefault="00130B50" w:rsidP="00130B50">
      <w:pPr>
        <w:spacing w:line="240" w:lineRule="auto"/>
        <w:jc w:val="both"/>
        <w:rPr>
          <w:rFonts w:cstheme="minorHAnsi"/>
          <w:color w:val="000000" w:themeColor="text1"/>
          <w:sz w:val="20"/>
          <w:szCs w:val="20"/>
        </w:rPr>
      </w:pPr>
      <w:r>
        <w:rPr>
          <w:rFonts w:cstheme="minorHAnsi"/>
          <w:color w:val="000000" w:themeColor="text1"/>
          <w:sz w:val="20"/>
          <w:szCs w:val="20"/>
        </w:rPr>
        <w:t>Państwa dane osobowe mogą być przekazane:</w:t>
      </w:r>
    </w:p>
    <w:p w14:paraId="661FDAF3" w14:textId="77777777" w:rsidR="00130B50" w:rsidRPr="007B714E" w:rsidRDefault="00130B50" w:rsidP="007B714E">
      <w:pPr>
        <w:pStyle w:val="ListParagraph"/>
        <w:numPr>
          <w:ilvl w:val="0"/>
          <w:numId w:val="28"/>
        </w:numPr>
        <w:spacing w:after="160" w:line="254" w:lineRule="auto"/>
        <w:ind w:left="566"/>
        <w:jc w:val="both"/>
        <w:rPr>
          <w:rFonts w:cstheme="minorHAnsi"/>
          <w:color w:val="000000" w:themeColor="text1"/>
          <w:sz w:val="20"/>
          <w:szCs w:val="20"/>
        </w:rPr>
      </w:pPr>
      <w:r w:rsidRPr="007B714E">
        <w:rPr>
          <w:rStyle w:val="normaltextrun"/>
          <w:rFonts w:cstheme="minorHAnsi"/>
          <w:color w:val="000000"/>
          <w:sz w:val="20"/>
          <w:szCs w:val="20"/>
        </w:rPr>
        <w:t>Organom i instytucjom oraz właściwym podmiotom administracji publicznej i samorządowej w zakresie i w celach, które wynikają z przepisów powszechnie obowiązującego prawa.</w:t>
      </w:r>
    </w:p>
    <w:p w14:paraId="6F1F962F" w14:textId="77777777" w:rsidR="00130B50" w:rsidRPr="007B714E" w:rsidRDefault="00130B50" w:rsidP="007B714E">
      <w:pPr>
        <w:pStyle w:val="ListParagraph"/>
        <w:numPr>
          <w:ilvl w:val="0"/>
          <w:numId w:val="28"/>
        </w:numPr>
        <w:spacing w:after="160" w:line="254" w:lineRule="auto"/>
        <w:ind w:left="566"/>
        <w:jc w:val="both"/>
        <w:rPr>
          <w:rFonts w:cstheme="minorHAnsi"/>
          <w:color w:val="000000" w:themeColor="text1"/>
          <w:sz w:val="20"/>
          <w:szCs w:val="20"/>
        </w:rPr>
      </w:pPr>
      <w:r w:rsidRPr="007B714E">
        <w:rPr>
          <w:rFonts w:cstheme="minorHAnsi"/>
          <w:color w:val="000000" w:themeColor="text1"/>
          <w:sz w:val="20"/>
          <w:szCs w:val="20"/>
        </w:rPr>
        <w:t>Firmom świadczącym usługi na rzecz ADO, a w szczególności w zakresie: ochrony danych osobowych, podmiotom wykonującym usługi audytu, obsługi informatycznej, oprogramowania komputerowego.</w:t>
      </w:r>
    </w:p>
    <w:p w14:paraId="29D17738" w14:textId="55E316F9" w:rsidR="00130B50" w:rsidRPr="007B714E" w:rsidRDefault="00130B50" w:rsidP="007B714E">
      <w:pPr>
        <w:pStyle w:val="ListParagraph"/>
        <w:numPr>
          <w:ilvl w:val="0"/>
          <w:numId w:val="28"/>
        </w:numPr>
        <w:shd w:val="clear" w:color="auto" w:fill="FFFFFF"/>
        <w:spacing w:before="100" w:beforeAutospacing="1" w:after="100" w:afterAutospacing="1" w:line="240" w:lineRule="auto"/>
        <w:ind w:left="566"/>
        <w:jc w:val="both"/>
        <w:rPr>
          <w:rStyle w:val="eop"/>
        </w:rPr>
      </w:pPr>
      <w:r w:rsidRPr="007B714E">
        <w:rPr>
          <w:rStyle w:val="eop"/>
          <w:rFonts w:cstheme="minorHAnsi"/>
          <w:sz w:val="20"/>
          <w:szCs w:val="20"/>
        </w:rPr>
        <w:t xml:space="preserve">Podmiotom z grupy Ocean Winds w celach administracyjnych. Lista podmiotów dostępna jest pod adresem: </w:t>
      </w:r>
      <w:r w:rsidR="007B714E" w:rsidRPr="007B714E">
        <w:rPr>
          <w:rStyle w:val="eop"/>
          <w:rFonts w:cstheme="minorHAnsi"/>
          <w:sz w:val="20"/>
          <w:szCs w:val="20"/>
        </w:rPr>
        <w:t>http://bc-wind.pl</w:t>
      </w:r>
    </w:p>
    <w:p w14:paraId="11A154A5" w14:textId="77777777" w:rsidR="00130B50" w:rsidRPr="00130B50" w:rsidRDefault="00130B50" w:rsidP="00130B50">
      <w:pPr>
        <w:shd w:val="clear" w:color="auto" w:fill="FFFFFF"/>
        <w:spacing w:before="100" w:beforeAutospacing="1" w:after="100" w:afterAutospacing="1" w:line="240" w:lineRule="auto"/>
        <w:rPr>
          <w:rStyle w:val="Strong"/>
          <w:b w:val="0"/>
          <w:bCs w:val="0"/>
          <w:highlight w:val="yellow"/>
        </w:rPr>
      </w:pPr>
    </w:p>
    <w:p w14:paraId="63D779C8" w14:textId="77777777" w:rsidR="00130B50" w:rsidRDefault="00130B50" w:rsidP="00130B50">
      <w:pPr>
        <w:pStyle w:val="ListParagraph"/>
        <w:spacing w:after="160" w:line="254" w:lineRule="auto"/>
        <w:jc w:val="both"/>
        <w:rPr>
          <w:szCs w:val="20"/>
        </w:rPr>
      </w:pPr>
    </w:p>
    <w:p w14:paraId="5C67D0B6" w14:textId="77777777" w:rsidR="00130B50" w:rsidRDefault="00130B50" w:rsidP="00130B50">
      <w:pPr>
        <w:pStyle w:val="paragraph"/>
        <w:spacing w:before="0" w:beforeAutospacing="0" w:after="0" w:afterAutospacing="0"/>
        <w:textAlignment w:val="baseline"/>
        <w:rPr>
          <w:rStyle w:val="normaltextrun"/>
          <w:rFonts w:asciiTheme="minorHAnsi" w:hAnsiTheme="minorHAnsi"/>
          <w:b/>
          <w:szCs w:val="22"/>
        </w:rPr>
      </w:pPr>
      <w:r>
        <w:rPr>
          <w:rStyle w:val="normaltextrun"/>
          <w:rFonts w:asciiTheme="minorHAnsi" w:hAnsiTheme="minorHAnsi" w:cstheme="minorHAnsi"/>
          <w:b/>
          <w:sz w:val="20"/>
          <w:szCs w:val="22"/>
        </w:rPr>
        <w:lastRenderedPageBreak/>
        <w:t>Okres przechowywania danych:</w:t>
      </w:r>
    </w:p>
    <w:tbl>
      <w:tblPr>
        <w:tblW w:w="6091" w:type="dxa"/>
        <w:tblCellMar>
          <w:left w:w="70" w:type="dxa"/>
          <w:right w:w="70" w:type="dxa"/>
        </w:tblCellMar>
        <w:tblLook w:val="04A0" w:firstRow="1" w:lastRow="0" w:firstColumn="1" w:lastColumn="0" w:noHBand="0" w:noVBand="1"/>
      </w:tblPr>
      <w:tblGrid>
        <w:gridCol w:w="3397"/>
        <w:gridCol w:w="2694"/>
      </w:tblGrid>
      <w:tr w:rsidR="00130B50" w14:paraId="2F66E206" w14:textId="77777777" w:rsidTr="006B53ED">
        <w:trPr>
          <w:trHeight w:val="643"/>
        </w:trPr>
        <w:tc>
          <w:tcPr>
            <w:tcW w:w="3397" w:type="dxa"/>
            <w:tcBorders>
              <w:top w:val="single" w:sz="4" w:space="0" w:color="auto"/>
              <w:left w:val="single" w:sz="4" w:space="0" w:color="auto"/>
              <w:bottom w:val="single" w:sz="4" w:space="0" w:color="auto"/>
              <w:right w:val="single" w:sz="4" w:space="0" w:color="auto"/>
            </w:tcBorders>
            <w:hideMark/>
          </w:tcPr>
          <w:p w14:paraId="15BEB4E8" w14:textId="77777777" w:rsidR="00130B50" w:rsidRDefault="00130B50" w:rsidP="006B53ED">
            <w:pPr>
              <w:spacing w:line="240" w:lineRule="auto"/>
              <w:jc w:val="center"/>
              <w:rPr>
                <w:rFonts w:ascii="Calibri" w:eastAsia="Times New Roman" w:hAnsi="Calibri" w:cs="Times New Roman"/>
                <w:color w:val="000000"/>
                <w:szCs w:val="20"/>
                <w:lang w:eastAsia="pl-PL"/>
              </w:rPr>
            </w:pPr>
            <w:r>
              <w:rPr>
                <w:rFonts w:ascii="Calibri" w:eastAsia="Times New Roman" w:hAnsi="Calibri" w:cs="Times New Roman"/>
                <w:b/>
                <w:color w:val="000000"/>
                <w:sz w:val="20"/>
                <w:szCs w:val="20"/>
                <w:lang w:eastAsia="pl-PL"/>
              </w:rPr>
              <w:t>Cel przetwarzania</w:t>
            </w:r>
          </w:p>
        </w:tc>
        <w:tc>
          <w:tcPr>
            <w:tcW w:w="2694" w:type="dxa"/>
            <w:tcBorders>
              <w:top w:val="single" w:sz="4" w:space="0" w:color="auto"/>
              <w:left w:val="nil"/>
              <w:bottom w:val="single" w:sz="4" w:space="0" w:color="auto"/>
              <w:right w:val="single" w:sz="4" w:space="0" w:color="auto"/>
            </w:tcBorders>
            <w:hideMark/>
          </w:tcPr>
          <w:p w14:paraId="502ED324" w14:textId="77777777" w:rsidR="00130B50" w:rsidRDefault="00130B50" w:rsidP="006B53ED">
            <w:pPr>
              <w:spacing w:line="240" w:lineRule="auto"/>
              <w:jc w:val="center"/>
              <w:rPr>
                <w:rFonts w:ascii="Calibri" w:eastAsia="Times New Roman" w:hAnsi="Calibri" w:cs="Times New Roman"/>
                <w:b/>
                <w:color w:val="000000"/>
                <w:sz w:val="20"/>
                <w:szCs w:val="20"/>
                <w:lang w:eastAsia="pl-PL"/>
              </w:rPr>
            </w:pPr>
            <w:r>
              <w:rPr>
                <w:rFonts w:ascii="Calibri" w:eastAsia="Times New Roman" w:hAnsi="Calibri" w:cs="Times New Roman"/>
                <w:b/>
                <w:color w:val="000000"/>
                <w:sz w:val="20"/>
                <w:szCs w:val="20"/>
                <w:lang w:eastAsia="pl-PL"/>
              </w:rPr>
              <w:t>Planowany termin usunięcia kategorii danych</w:t>
            </w:r>
          </w:p>
        </w:tc>
      </w:tr>
      <w:tr w:rsidR="00130B50" w14:paraId="000006A6" w14:textId="77777777" w:rsidTr="006B53ED">
        <w:trPr>
          <w:trHeight w:val="539"/>
        </w:trPr>
        <w:tc>
          <w:tcPr>
            <w:tcW w:w="3397" w:type="dxa"/>
            <w:tcBorders>
              <w:top w:val="single" w:sz="4" w:space="0" w:color="auto"/>
              <w:left w:val="single" w:sz="4" w:space="0" w:color="auto"/>
              <w:bottom w:val="single" w:sz="4" w:space="0" w:color="auto"/>
              <w:right w:val="single" w:sz="4" w:space="0" w:color="auto"/>
            </w:tcBorders>
            <w:hideMark/>
          </w:tcPr>
          <w:p w14:paraId="18F9C0C5" w14:textId="77777777" w:rsidR="00130B50" w:rsidRDefault="00130B50" w:rsidP="006B53ED">
            <w:pPr>
              <w:spacing w:line="240" w:lineRule="auto"/>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Realizacja łączącej Panią/Pana ze Spółką umowy oraz prowadzenie komunikacji między Stronami w ramach wykonywania umowy</w:t>
            </w:r>
          </w:p>
        </w:tc>
        <w:tc>
          <w:tcPr>
            <w:tcW w:w="2694" w:type="dxa"/>
            <w:tcBorders>
              <w:top w:val="single" w:sz="4" w:space="0" w:color="auto"/>
              <w:left w:val="nil"/>
              <w:bottom w:val="single" w:sz="4" w:space="0" w:color="auto"/>
              <w:right w:val="single" w:sz="4" w:space="0" w:color="auto"/>
            </w:tcBorders>
            <w:hideMark/>
          </w:tcPr>
          <w:p w14:paraId="40650F12" w14:textId="77777777" w:rsidR="00130B50" w:rsidRDefault="00130B50" w:rsidP="006B53ED">
            <w:pPr>
              <w:spacing w:line="240" w:lineRule="auto"/>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Przez okres obowiązywania umowy.</w:t>
            </w:r>
          </w:p>
        </w:tc>
      </w:tr>
      <w:tr w:rsidR="00130B50" w14:paraId="1E8E71F4" w14:textId="77777777" w:rsidTr="006B53ED">
        <w:trPr>
          <w:trHeight w:val="557"/>
        </w:trPr>
        <w:tc>
          <w:tcPr>
            <w:tcW w:w="3397" w:type="dxa"/>
            <w:tcBorders>
              <w:top w:val="nil"/>
              <w:left w:val="single" w:sz="4" w:space="0" w:color="auto"/>
              <w:bottom w:val="single" w:sz="4" w:space="0" w:color="auto"/>
              <w:right w:val="single" w:sz="4" w:space="0" w:color="auto"/>
            </w:tcBorders>
            <w:hideMark/>
          </w:tcPr>
          <w:p w14:paraId="1C0BD15E" w14:textId="77777777" w:rsidR="00130B50" w:rsidRDefault="00130B50" w:rsidP="006B53ED">
            <w:pPr>
              <w:spacing w:line="240" w:lineRule="auto"/>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Prowadzenie dokumentacji księgowo – podatkowej, jeżeli zachodzi podstawa</w:t>
            </w:r>
          </w:p>
        </w:tc>
        <w:tc>
          <w:tcPr>
            <w:tcW w:w="2694" w:type="dxa"/>
            <w:tcBorders>
              <w:top w:val="nil"/>
              <w:left w:val="nil"/>
              <w:bottom w:val="single" w:sz="4" w:space="0" w:color="auto"/>
              <w:right w:val="single" w:sz="4" w:space="0" w:color="auto"/>
            </w:tcBorders>
            <w:hideMark/>
          </w:tcPr>
          <w:p w14:paraId="0C6BCC6F" w14:textId="77777777" w:rsidR="00130B50" w:rsidRDefault="00130B50" w:rsidP="006B53ED">
            <w:pPr>
              <w:spacing w:line="240" w:lineRule="auto"/>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5 lat od końca roku obrachunkowego, w którym wystawiono ostatnią fakturę.</w:t>
            </w:r>
          </w:p>
        </w:tc>
      </w:tr>
      <w:tr w:rsidR="00130B50" w14:paraId="266D3D03" w14:textId="77777777" w:rsidTr="006B53ED">
        <w:trPr>
          <w:trHeight w:val="580"/>
        </w:trPr>
        <w:tc>
          <w:tcPr>
            <w:tcW w:w="3397" w:type="dxa"/>
            <w:tcBorders>
              <w:top w:val="nil"/>
              <w:left w:val="single" w:sz="4" w:space="0" w:color="auto"/>
              <w:bottom w:val="single" w:sz="4" w:space="0" w:color="auto"/>
              <w:right w:val="single" w:sz="4" w:space="0" w:color="auto"/>
            </w:tcBorders>
            <w:hideMark/>
          </w:tcPr>
          <w:p w14:paraId="59B656E2" w14:textId="77777777" w:rsidR="00130B50" w:rsidRDefault="00130B50" w:rsidP="006B53ED">
            <w:pPr>
              <w:spacing w:line="240" w:lineRule="auto"/>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Ewentualne ustalenie, dochodzenie roszczeń lub obrona przed roszczeniami</w:t>
            </w:r>
          </w:p>
        </w:tc>
        <w:tc>
          <w:tcPr>
            <w:tcW w:w="2694" w:type="dxa"/>
            <w:tcBorders>
              <w:top w:val="nil"/>
              <w:left w:val="nil"/>
              <w:bottom w:val="single" w:sz="4" w:space="0" w:color="auto"/>
              <w:right w:val="single" w:sz="4" w:space="0" w:color="auto"/>
            </w:tcBorders>
            <w:hideMark/>
          </w:tcPr>
          <w:p w14:paraId="4330139D" w14:textId="77777777" w:rsidR="00130B50" w:rsidRDefault="00130B50" w:rsidP="006B53ED">
            <w:pPr>
              <w:spacing w:line="240" w:lineRule="auto"/>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6 lat od końca roku obrachunkowego, w którym wystawiono ostatnią fakturę.</w:t>
            </w:r>
          </w:p>
        </w:tc>
      </w:tr>
    </w:tbl>
    <w:p w14:paraId="47CA60CD" w14:textId="77777777" w:rsidR="00130B50" w:rsidRDefault="00130B50" w:rsidP="00130B50">
      <w:pPr>
        <w:pStyle w:val="paragraph"/>
        <w:spacing w:before="0" w:beforeAutospacing="0" w:after="0" w:afterAutospacing="0"/>
        <w:textAlignment w:val="baseline"/>
        <w:rPr>
          <w:rStyle w:val="normaltextrun"/>
          <w:rFonts w:asciiTheme="minorHAnsi" w:hAnsiTheme="minorHAnsi" w:cstheme="minorHAnsi"/>
          <w:b/>
          <w:sz w:val="20"/>
          <w:szCs w:val="22"/>
        </w:rPr>
      </w:pPr>
    </w:p>
    <w:p w14:paraId="39F0619A" w14:textId="77777777" w:rsidR="00130B50" w:rsidRDefault="00130B50" w:rsidP="00130B50">
      <w:pPr>
        <w:rPr>
          <w:color w:val="000000" w:themeColor="text1"/>
          <w:szCs w:val="20"/>
        </w:rPr>
      </w:pPr>
      <w:r>
        <w:rPr>
          <w:rFonts w:cstheme="minorHAnsi"/>
          <w:color w:val="000000" w:themeColor="text1"/>
          <w:sz w:val="20"/>
          <w:szCs w:val="20"/>
        </w:rPr>
        <w:t>Pani/Pana dane osobowe będą przechowywane przez okres niezbędny do realizacji określonych powyżej celów, a po tym czasie przez okres zgodny z obowiązującymi przepisami powszechnie obowiązującego prawa.</w:t>
      </w:r>
    </w:p>
    <w:p w14:paraId="55DD3593" w14:textId="77777777" w:rsidR="00130B50" w:rsidRDefault="00130B50" w:rsidP="00130B50">
      <w:pPr>
        <w:rPr>
          <w:rFonts w:eastAsia="Times New Roman" w:cstheme="minorHAnsi"/>
          <w:b/>
          <w:bCs/>
          <w:color w:val="000000" w:themeColor="text1"/>
          <w:sz w:val="20"/>
          <w:szCs w:val="20"/>
          <w:lang w:eastAsia="pl-PL"/>
        </w:rPr>
      </w:pPr>
    </w:p>
    <w:p w14:paraId="225D2012" w14:textId="77777777" w:rsidR="00130B50" w:rsidRDefault="00130B50" w:rsidP="00130B50">
      <w:pPr>
        <w:rPr>
          <w:rFonts w:eastAsia="Times New Roman" w:cstheme="minorHAnsi"/>
          <w:b/>
          <w:bCs/>
          <w:color w:val="000000" w:themeColor="text1"/>
          <w:sz w:val="20"/>
          <w:szCs w:val="20"/>
          <w:lang w:eastAsia="pl-PL"/>
        </w:rPr>
      </w:pPr>
      <w:r>
        <w:rPr>
          <w:rFonts w:eastAsia="Times New Roman" w:cstheme="minorHAnsi"/>
          <w:b/>
          <w:bCs/>
          <w:color w:val="000000" w:themeColor="text1"/>
          <w:sz w:val="20"/>
          <w:szCs w:val="20"/>
          <w:lang w:eastAsia="pl-PL"/>
        </w:rPr>
        <w:t>Prawa związane z przetwarzaniem danych osobowych:</w:t>
      </w:r>
    </w:p>
    <w:p w14:paraId="69A419F2" w14:textId="77777777" w:rsidR="00130B50" w:rsidRDefault="00130B50" w:rsidP="00130B50">
      <w:pPr>
        <w:rPr>
          <w:rStyle w:val="normaltextrun"/>
        </w:rPr>
      </w:pPr>
      <w:r>
        <w:rPr>
          <w:rFonts w:eastAsia="Times New Roman" w:cstheme="minorHAnsi"/>
          <w:color w:val="000000" w:themeColor="text1"/>
          <w:sz w:val="20"/>
          <w:szCs w:val="20"/>
          <w:lang w:eastAsia="pl-PL"/>
        </w:rPr>
        <w:t>Każda osoba fizyczna przekazująca swoje dane posiada:</w:t>
      </w:r>
    </w:p>
    <w:p w14:paraId="578436B9" w14:textId="77777777" w:rsidR="00130B50" w:rsidRDefault="00130B50" w:rsidP="00130B50">
      <w:pPr>
        <w:pStyle w:val="paragraph"/>
        <w:numPr>
          <w:ilvl w:val="0"/>
          <w:numId w:val="29"/>
        </w:numPr>
        <w:shd w:val="clear" w:color="auto" w:fill="FFFFFF"/>
        <w:spacing w:before="0" w:beforeAutospacing="0" w:after="0" w:afterAutospacing="0"/>
        <w:ind w:left="1830" w:firstLine="0"/>
        <w:textAlignment w:val="baseline"/>
        <w:rPr>
          <w:rFonts w:asciiTheme="minorHAnsi" w:hAnsiTheme="minorHAnsi"/>
        </w:rPr>
      </w:pPr>
      <w:r>
        <w:rPr>
          <w:rStyle w:val="normaltextrun"/>
          <w:rFonts w:asciiTheme="minorHAnsi" w:hAnsiTheme="minorHAnsi" w:cstheme="minorHAnsi"/>
          <w:sz w:val="20"/>
          <w:szCs w:val="20"/>
        </w:rPr>
        <w:t>prawo dostępu do treści danych</w:t>
      </w:r>
      <w:r>
        <w:rPr>
          <w:rStyle w:val="eop"/>
          <w:rFonts w:asciiTheme="minorHAnsi" w:hAnsiTheme="minorHAnsi" w:cstheme="minorHAnsi"/>
          <w:sz w:val="20"/>
          <w:szCs w:val="20"/>
        </w:rPr>
        <w:t> </w:t>
      </w:r>
    </w:p>
    <w:p w14:paraId="063440EF" w14:textId="77777777" w:rsidR="00130B50" w:rsidRDefault="00130B50" w:rsidP="00130B50">
      <w:pPr>
        <w:pStyle w:val="paragraph"/>
        <w:numPr>
          <w:ilvl w:val="0"/>
          <w:numId w:val="29"/>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Pr>
          <w:rStyle w:val="normaltextrun"/>
          <w:rFonts w:asciiTheme="minorHAnsi" w:hAnsiTheme="minorHAnsi" w:cstheme="minorHAnsi"/>
          <w:sz w:val="20"/>
          <w:szCs w:val="20"/>
        </w:rPr>
        <w:t>prawo do sprostowania danych</w:t>
      </w:r>
      <w:r>
        <w:rPr>
          <w:rStyle w:val="eop"/>
          <w:rFonts w:asciiTheme="minorHAnsi" w:hAnsiTheme="minorHAnsi" w:cstheme="minorHAnsi"/>
          <w:sz w:val="20"/>
          <w:szCs w:val="20"/>
        </w:rPr>
        <w:t> </w:t>
      </w:r>
    </w:p>
    <w:p w14:paraId="1DABCF9E" w14:textId="77777777" w:rsidR="00130B50" w:rsidRDefault="00130B50" w:rsidP="00130B50">
      <w:pPr>
        <w:pStyle w:val="paragraph"/>
        <w:numPr>
          <w:ilvl w:val="0"/>
          <w:numId w:val="30"/>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Pr>
          <w:rStyle w:val="normaltextrun"/>
          <w:rFonts w:asciiTheme="minorHAnsi" w:hAnsiTheme="minorHAnsi" w:cstheme="minorHAnsi"/>
          <w:sz w:val="20"/>
          <w:szCs w:val="20"/>
        </w:rPr>
        <w:t>prawo do ograniczenia przetwarzania danych</w:t>
      </w:r>
      <w:r>
        <w:rPr>
          <w:rStyle w:val="eop"/>
          <w:rFonts w:asciiTheme="minorHAnsi" w:hAnsiTheme="minorHAnsi" w:cstheme="minorHAnsi"/>
          <w:sz w:val="20"/>
          <w:szCs w:val="20"/>
        </w:rPr>
        <w:t> </w:t>
      </w:r>
    </w:p>
    <w:p w14:paraId="63489C1D" w14:textId="77777777" w:rsidR="00130B50" w:rsidRDefault="00130B50" w:rsidP="00130B50">
      <w:pPr>
        <w:pStyle w:val="paragraph"/>
        <w:numPr>
          <w:ilvl w:val="0"/>
          <w:numId w:val="30"/>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Pr>
          <w:rStyle w:val="normaltextrun"/>
          <w:rFonts w:asciiTheme="minorHAnsi" w:hAnsiTheme="minorHAnsi" w:cstheme="minorHAnsi"/>
          <w:sz w:val="20"/>
          <w:szCs w:val="20"/>
        </w:rPr>
        <w:t>prawo do przenoszenia danych</w:t>
      </w:r>
      <w:r>
        <w:rPr>
          <w:rStyle w:val="eop"/>
          <w:rFonts w:asciiTheme="minorHAnsi" w:hAnsiTheme="minorHAnsi" w:cstheme="minorHAnsi"/>
          <w:sz w:val="20"/>
          <w:szCs w:val="20"/>
        </w:rPr>
        <w:t> </w:t>
      </w:r>
    </w:p>
    <w:p w14:paraId="7399FBD1" w14:textId="77777777" w:rsidR="00130B50" w:rsidRDefault="00130B50" w:rsidP="00130B50">
      <w:pPr>
        <w:pStyle w:val="paragraph"/>
        <w:numPr>
          <w:ilvl w:val="0"/>
          <w:numId w:val="31"/>
        </w:numPr>
        <w:shd w:val="clear" w:color="auto" w:fill="FFFFFF"/>
        <w:spacing w:before="0" w:beforeAutospacing="0" w:after="0" w:afterAutospacing="0"/>
        <w:ind w:left="1830" w:firstLine="0"/>
        <w:textAlignment w:val="baseline"/>
        <w:rPr>
          <w:rFonts w:asciiTheme="minorHAnsi" w:hAnsiTheme="minorHAnsi" w:cstheme="minorHAnsi"/>
          <w:sz w:val="20"/>
          <w:szCs w:val="20"/>
        </w:rPr>
      </w:pPr>
      <w:r>
        <w:rPr>
          <w:rStyle w:val="normaltextrun"/>
          <w:rFonts w:asciiTheme="minorHAnsi" w:hAnsiTheme="minorHAnsi" w:cstheme="minorHAnsi"/>
          <w:sz w:val="20"/>
          <w:szCs w:val="20"/>
        </w:rPr>
        <w:t>prawo do sprzeciwu wobec przetwarzania danych</w:t>
      </w:r>
      <w:r>
        <w:rPr>
          <w:rStyle w:val="eop"/>
          <w:rFonts w:asciiTheme="minorHAnsi" w:hAnsiTheme="minorHAnsi" w:cstheme="minorHAnsi"/>
          <w:sz w:val="20"/>
          <w:szCs w:val="20"/>
        </w:rPr>
        <w:t> </w:t>
      </w:r>
    </w:p>
    <w:p w14:paraId="755E87B8" w14:textId="77777777" w:rsidR="00130B50" w:rsidRDefault="00130B50" w:rsidP="00130B50">
      <w:pPr>
        <w:pStyle w:val="paragraph"/>
        <w:shd w:val="clear" w:color="auto" w:fill="FFFFFF"/>
        <w:spacing w:before="0" w:beforeAutospacing="0" w:after="0" w:afterAutospacing="0"/>
        <w:ind w:left="2190"/>
        <w:textAlignment w:val="baseline"/>
        <w:rPr>
          <w:rFonts w:asciiTheme="minorHAnsi" w:hAnsiTheme="minorHAnsi" w:cstheme="minorHAnsi"/>
          <w:sz w:val="20"/>
          <w:szCs w:val="20"/>
        </w:rPr>
      </w:pPr>
      <w:r>
        <w:rPr>
          <w:rStyle w:val="eop"/>
          <w:rFonts w:asciiTheme="minorHAnsi" w:hAnsiTheme="minorHAnsi" w:cstheme="minorHAnsi"/>
          <w:sz w:val="20"/>
          <w:szCs w:val="20"/>
        </w:rPr>
        <w:t> </w:t>
      </w:r>
    </w:p>
    <w:p w14:paraId="4689955B" w14:textId="77777777" w:rsidR="00130B50" w:rsidRDefault="00130B50" w:rsidP="00130B50">
      <w:pPr>
        <w:jc w:val="both"/>
        <w:rPr>
          <w:rStyle w:val="normaltextrun"/>
          <w:color w:val="000000"/>
        </w:rPr>
      </w:pPr>
      <w:r>
        <w:rPr>
          <w:rStyle w:val="normaltextrun"/>
          <w:rFonts w:cstheme="minorHAnsi"/>
          <w:color w:val="000000"/>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(ul. Stawki 2, 00-193 Warszawa). </w:t>
      </w:r>
    </w:p>
    <w:p w14:paraId="2733931C" w14:textId="77777777" w:rsidR="00130B50" w:rsidRDefault="00130B50" w:rsidP="00130B50">
      <w:pPr>
        <w:jc w:val="both"/>
      </w:pPr>
    </w:p>
    <w:p w14:paraId="009F64DB" w14:textId="77777777" w:rsidR="00130B50" w:rsidRDefault="00130B50" w:rsidP="00130B50">
      <w:pPr>
        <w:pStyle w:val="paragraph"/>
        <w:spacing w:before="0" w:beforeAutospacing="0" w:after="0" w:afterAutospacing="0"/>
        <w:jc w:val="both"/>
        <w:textAlignment w:val="baseline"/>
        <w:rPr>
          <w:rStyle w:val="normaltextrun"/>
          <w:rFonts w:asciiTheme="minorHAnsi" w:eastAsiaTheme="minorHAnsi" w:hAnsiTheme="minorHAnsi"/>
          <w:color w:val="000000"/>
        </w:rPr>
      </w:pPr>
      <w:r>
        <w:rPr>
          <w:rStyle w:val="normaltextrun"/>
          <w:rFonts w:asciiTheme="minorHAnsi" w:eastAsiaTheme="minorHAnsi" w:hAnsiTheme="minorHAnsi" w:cstheme="minorHAnsi"/>
          <w:color w:val="000000"/>
          <w:sz w:val="20"/>
          <w:szCs w:val="20"/>
        </w:rPr>
        <w:t>Państwa dane nie będą przetwarzane w sposób zautomatyzowany, w tym również w formie profilowania. </w:t>
      </w:r>
    </w:p>
    <w:p w14:paraId="7DECC433" w14:textId="77777777" w:rsidR="00130B50" w:rsidRDefault="00130B50" w:rsidP="00130B50">
      <w:pPr>
        <w:pStyle w:val="paragraph"/>
        <w:spacing w:before="0" w:beforeAutospacing="0" w:after="0" w:afterAutospacing="0"/>
        <w:jc w:val="both"/>
        <w:textAlignment w:val="baseline"/>
        <w:rPr>
          <w:rStyle w:val="normaltextrun"/>
          <w:rFonts w:asciiTheme="minorHAnsi" w:eastAsiaTheme="minorHAnsi" w:hAnsiTheme="minorHAnsi" w:cstheme="minorHAnsi"/>
          <w:color w:val="000000"/>
          <w:sz w:val="20"/>
          <w:szCs w:val="20"/>
        </w:rPr>
      </w:pPr>
    </w:p>
    <w:p w14:paraId="7F2FE3E4" w14:textId="77777777" w:rsidR="00130B50" w:rsidRDefault="00130B50" w:rsidP="00130B50">
      <w:pPr>
        <w:pStyle w:val="paragraph"/>
        <w:spacing w:before="0" w:beforeAutospacing="0" w:after="0" w:afterAutospacing="0"/>
        <w:jc w:val="both"/>
        <w:textAlignment w:val="baseline"/>
        <w:rPr>
          <w:rFonts w:eastAsiaTheme="minorHAnsi"/>
        </w:rPr>
      </w:pPr>
      <w:r>
        <w:rPr>
          <w:rStyle w:val="normaltextrun"/>
          <w:rFonts w:asciiTheme="minorHAnsi" w:eastAsiaTheme="minorHAnsi" w:hAnsiTheme="minorHAnsi" w:cstheme="minorHAnsi"/>
          <w:color w:val="000000"/>
          <w:sz w:val="20"/>
          <w:szCs w:val="20"/>
        </w:rPr>
        <w:t>Dane osobowe, mogą być przekazywane poza obszar EOG w zależności od przedmiotu umowy między Stronami. W przypadku takiego transferu danych zadbamy o to, aby sposób i zasady transferu danych poza obszar EOG odpowiadały aktualnym wymaganiom prawnym i standardom bezpieczeństwa. Więcej informacji na temat ewentualnego przetwarzania poza strefę EOG można uzyskać pod adresem rodo@oceanwinds.com.</w:t>
      </w:r>
    </w:p>
    <w:p w14:paraId="6B46A7DF" w14:textId="77777777" w:rsidR="00130B50" w:rsidRDefault="00130B50" w:rsidP="00130B50">
      <w:pPr>
        <w:jc w:val="both"/>
        <w:rPr>
          <w:rFonts w:cstheme="minorHAnsi"/>
          <w:color w:val="000000" w:themeColor="text1"/>
          <w:sz w:val="20"/>
          <w:szCs w:val="20"/>
        </w:rPr>
      </w:pPr>
      <w:r>
        <w:rPr>
          <w:rFonts w:cstheme="minorHAnsi"/>
          <w:color w:val="000000" w:themeColor="text1"/>
          <w:sz w:val="20"/>
          <w:szCs w:val="20"/>
        </w:rPr>
        <w:t> </w:t>
      </w:r>
    </w:p>
    <w:p w14:paraId="10A31492" w14:textId="77777777" w:rsidR="00130B50" w:rsidRDefault="00130B50" w:rsidP="00130B50">
      <w:pPr>
        <w:rPr>
          <w:rStyle w:val="normaltextrun"/>
          <w:bCs/>
          <w:highlight w:val="yellow"/>
          <w:shd w:val="clear" w:color="auto" w:fill="FFFFFF"/>
        </w:rPr>
      </w:pPr>
      <w:r>
        <w:rPr>
          <w:rStyle w:val="normaltextrun"/>
          <w:rFonts w:cstheme="minorHAnsi"/>
          <w:bCs/>
          <w:sz w:val="20"/>
          <w:shd w:val="clear" w:color="auto" w:fill="FFFFFF"/>
        </w:rPr>
        <w:t xml:space="preserve">Jeśli jest Pani/ Pan Przedstawicielem Kontrahenta lub osobą kontaktową w ramach współpracy Kontrahenta z Administratorem, informujemy, że dane osobowe (takie jak: imię, nazwisko, stanowisko, dane kontaktowe) zostały pozyskane od Kontrahenta w ramach realizacji umowy. </w:t>
      </w:r>
    </w:p>
    <w:p w14:paraId="5B58D092" w14:textId="77777777" w:rsidR="00130B50" w:rsidRDefault="00130B50" w:rsidP="00130B50"/>
    <w:p w14:paraId="79465F55" w14:textId="77777777" w:rsidR="00130B50" w:rsidRDefault="00130B50" w:rsidP="00130B50"/>
    <w:p w14:paraId="5E0E89D5" w14:textId="77777777" w:rsidR="00604866" w:rsidRPr="009A6A20" w:rsidRDefault="00604866" w:rsidP="00604866">
      <w:pPr>
        <w:rPr>
          <w:rFonts w:cstheme="minorHAnsi"/>
          <w:color w:val="000000" w:themeColor="text1"/>
        </w:rPr>
      </w:pPr>
    </w:p>
    <w:sectPr w:rsidR="00604866" w:rsidRPr="009A6A20" w:rsidSect="00030C3B">
      <w:headerReference w:type="default" r:id="rId12"/>
      <w:pgSz w:w="11906" w:h="16838"/>
      <w:pgMar w:top="1985" w:right="1134" w:bottom="993" w:left="1134" w:header="62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3CD2" w14:textId="77777777" w:rsidR="00210B70" w:rsidRDefault="00210B70" w:rsidP="00604866">
      <w:r>
        <w:separator/>
      </w:r>
    </w:p>
  </w:endnote>
  <w:endnote w:type="continuationSeparator" w:id="0">
    <w:p w14:paraId="61506340" w14:textId="77777777" w:rsidR="00210B70" w:rsidRDefault="00210B70" w:rsidP="0060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825F" w14:textId="77777777" w:rsidR="00210B70" w:rsidRDefault="00210B70" w:rsidP="00604866">
      <w:r>
        <w:separator/>
      </w:r>
    </w:p>
  </w:footnote>
  <w:footnote w:type="continuationSeparator" w:id="0">
    <w:p w14:paraId="1FDB0625" w14:textId="77777777" w:rsidR="00210B70" w:rsidRDefault="00210B70" w:rsidP="00604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6378" w14:textId="5FE7F012" w:rsidR="008D45D6" w:rsidRDefault="007B714E" w:rsidP="00604866">
    <w:pPr>
      <w:pStyle w:val="Header"/>
    </w:pPr>
    <w:sdt>
      <w:sdtPr>
        <w:id w:val="1955509191"/>
        <w:docPartObj>
          <w:docPartGallery w:val="Page Numbers (Margins)"/>
          <w:docPartUnique/>
        </w:docPartObj>
      </w:sdtPr>
      <w:sdtEndPr/>
      <w:sdtContent>
        <w:r w:rsidR="00084DC9">
          <w:rPr>
            <w:noProof/>
            <w:lang w:eastAsia="pl-PL"/>
          </w:rPr>
          <mc:AlternateContent>
            <mc:Choice Requires="wpg">
              <w:drawing>
                <wp:anchor distT="0" distB="0" distL="114300" distR="114300" simplePos="0" relativeHeight="251661312" behindDoc="0" locked="0" layoutInCell="0" allowOverlap="1" wp14:anchorId="3810CC09" wp14:editId="777053D3">
                  <wp:simplePos x="0" y="0"/>
                  <wp:positionH relativeFrom="lef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35"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4F317" w14:textId="2E0D7ACD" w:rsidR="00084DC9" w:rsidRDefault="00084DC9" w:rsidP="00604866">
                                <w:pPr>
                                  <w:pStyle w:val="Header"/>
                                </w:pPr>
                                <w:r>
                                  <w:rPr>
                                    <w:sz w:val="22"/>
                                  </w:rPr>
                                  <w:fldChar w:fldCharType="begin"/>
                                </w:r>
                                <w:r>
                                  <w:instrText>PAGE    \* MERGEFORMAT</w:instrText>
                                </w:r>
                                <w:r>
                                  <w:rPr>
                                    <w:sz w:val="22"/>
                                  </w:rPr>
                                  <w:fldChar w:fldCharType="separate"/>
                                </w:r>
                                <w:r w:rsidR="00DC2C43" w:rsidRPr="00DC2C43">
                                  <w:rPr>
                                    <w:rStyle w:val="PageNumber"/>
                                    <w:b/>
                                    <w:bCs/>
                                    <w:noProof/>
                                    <w:color w:val="7F5F00" w:themeColor="accent4" w:themeShade="7F"/>
                                    <w:sz w:val="16"/>
                                    <w:szCs w:val="16"/>
                                  </w:rPr>
                                  <w:t>28</w:t>
                                </w:r>
                                <w:r>
                                  <w:rPr>
                                    <w:rStyle w:val="PageNumber"/>
                                    <w:b/>
                                    <w:bCs/>
                                    <w:color w:val="7F5F00" w:themeColor="accent4" w:themeShade="7F"/>
                                    <w:sz w:val="16"/>
                                    <w:szCs w:val="16"/>
                                  </w:rPr>
                                  <w:fldChar w:fldCharType="end"/>
                                </w:r>
                              </w:p>
                            </w:txbxContent>
                          </wps:txbx>
                          <wps:bodyPr rot="0" vert="horz" wrap="square" lIns="0" tIns="0" rIns="0" bIns="0" anchor="ctr" anchorCtr="0" upright="1">
                            <a:noAutofit/>
                          </wps:bodyPr>
                        </wps:wsp>
                        <wpg:grpSp>
                          <wpg:cNvPr id="37" name="Group 72"/>
                          <wpg:cNvGrpSpPr>
                            <a:grpSpLocks/>
                          </wpg:cNvGrpSpPr>
                          <wpg:grpSpPr bwMode="auto">
                            <a:xfrm>
                              <a:off x="886" y="3255"/>
                              <a:ext cx="374" cy="374"/>
                              <a:chOff x="1453" y="14832"/>
                              <a:chExt cx="374" cy="374"/>
                            </a:xfrm>
                          </wpg:grpSpPr>
                          <wps:wsp>
                            <wps:cNvPr id="3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810CC09" id="Grupa 35" o:spid="_x0000_s1026" style="position:absolute;margin-left:0;margin-top:0;width:38.45pt;height:18.7pt;z-index:251661312;mso-top-percent:200;mso-position-horizontal:center;mso-position-horizontal-relative:lef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8KRAMAAMAKAAAOAAAAZHJzL2Uyb0RvYy54bWzUVm1vmzAQ/j5p/8Hy95VACKGopOrSF03a&#10;1krtfoAD5kUDm9lOoPv1O9tAkrbTsq7rtC/o7PMdd8/dc/bJaVdXaEOFLDmLsXs0wYiyhKcly2P8&#10;5e7yXYiRVISlpOKMxvieSny6ePvmpG0i6vGCVykVCJwwGbVNjAulmshxZFLQmsgj3lAGyoyLmihY&#10;itxJBWnBe1053mQSOC0XaSN4QqWE3XOrxAvjP8tooq6zTFKFqhhDbMp8hfmu9NdZnJAoF6QpyqQP&#10;gzwjipqUDH46ujoniqC1KB+5qstEcMkzdZTw2uFZVibU5ADZuJMH2VwJvm5MLnnU5s0IE0D7AKdn&#10;u00+b65Ec9vcCBs9iB958lUCLk7b5NGuXq9zexit2k88hXqSteIm8S4TtXYBKaHO4Hs/4ks7hRLY&#10;9MNw6s4wSkDlTef+cY9/UkCRtFUQHmMEyqk3m9nSJMVFbzwPQKctwVDrHBLZf5o4+7h03aGR5BYr&#10;+WdY3RakoaYEUmNxI1CZQggBRozUkP+dzu0979Dc1UHpv8MxjSdSHewDJww80sKKGF8WhOX0TAje&#10;FpSkEJ+xhCxGU+tHaie/wnmLWDC1iA1gb/EKDMwjXiRqhFRXlNdICzEWwBITJNl8lMpCOxzRJWX8&#10;sqwq2CdRxfY2wKfeMbHrcG3gqlt1PRYrnt5DFoJb4sGgAKHg4jtGLZAuxvLbmgiKUfWBARKaoYMg&#10;BmE1CIQlYBrjRAmM7GKpLJfXjSjzAnxbtBk/g77MSpOMBtbG0UcK7aED7ZvZiju1nQ+1NfRDc88W&#10;dp8LmukvxZUwhHba6/qhhrrVd3ueRCNVXH82NVauH05NiFo5kOWh4Vj8f0EWuAIsWa43pEJz06d7&#10;3U6iv0WPp1D6GbgjRo8IQquqbKQeAyQ6hCOohVE2nU0s83lVpppA2lqKfLWsBAIgYhz6Z94y6GeZ&#10;3D0Gc5+lhnB6RFz0siJlZeWnefebZDt2fX8knD+be7CwpOs1lni9ZiCfegnqvcaIhttit+vMnfFq&#10;XRd4Izf7i2zoOnfiWkprwc7a4eocZm4/lg/our2mObC3Dhrh/0srbcdZ/16BZ5J5GvRPOv0O212b&#10;U9uH5+IHAAAA//8DAFBLAwQUAAYACAAAACEAqiUKot0AAAADAQAADwAAAGRycy9kb3ducmV2Lnht&#10;bEyPT0vDQBDF70K/wzIFb3bjHxpNsylFEPVQxNgivW2z4yaanQ3ZbZp+e0cvehl4vMd7v8mXo2vF&#10;gH1oPCm4nCUgkCpvGrIKNm8PF7cgQtRkdOsJFZwwwLKYnOU6M/5IrziU0QouoZBpBXWMXSZlqGp0&#10;Osx8h8Teh++djix7K02vj1zuWnmVJHPpdEO8UOsO72usvsqDU7BOK3x6WX2W5vnxFIbd2m7Hd6vU&#10;+XRcLUBEHONfGH7wGR0KZtr7A5kgWgX8SPy97KXzOxB7BdfpDcgil//Zi28AAAD//wMAUEsBAi0A&#10;FAAGAAgAAAAhALaDOJL+AAAA4QEAABMAAAAAAAAAAAAAAAAAAAAAAFtDb250ZW50X1R5cGVzXS54&#10;bWxQSwECLQAUAAYACAAAACEAOP0h/9YAAACUAQAACwAAAAAAAAAAAAAAAAAvAQAAX3JlbHMvLnJl&#10;bHNQSwECLQAUAAYACAAAACEAxFNfCkQDAADACgAADgAAAAAAAAAAAAAAAAAuAgAAZHJzL2Uyb0Rv&#10;Yy54bWxQSwECLQAUAAYACAAAACEAqiUKot0AAAADAQAADwAAAAAAAAAAAAAAAACeBQAAZHJzL2Rv&#10;d25yZXYueG1sUEsFBgAAAAAEAAQA8wAAAKg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xWxAAAANsAAAAPAAAAZHJzL2Rvd25yZXYueG1sRI9Ba4NA&#10;FITvhf6H5RV6KXFtAx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IPGnFbEAAAA2wAAAA8A&#10;AAAAAAAAAAAAAAAABwIAAGRycy9kb3ducmV2LnhtbFBLBQYAAAAAAwADALcAAAD4AgAAAAA=&#10;" filled="f" stroked="f">
                    <v:textbox inset="0,0,0,0">
                      <w:txbxContent>
                        <w:p w14:paraId="6134F317" w14:textId="2E0D7ACD" w:rsidR="00084DC9" w:rsidRDefault="00084DC9" w:rsidP="00604866">
                          <w:pPr>
                            <w:pStyle w:val="Nagwek"/>
                          </w:pPr>
                          <w:r>
                            <w:rPr>
                              <w:sz w:val="22"/>
                            </w:rPr>
                            <w:fldChar w:fldCharType="begin"/>
                          </w:r>
                          <w:r>
                            <w:instrText>PAGE    \* MERGEFORMAT</w:instrText>
                          </w:r>
                          <w:r>
                            <w:rPr>
                              <w:sz w:val="22"/>
                            </w:rPr>
                            <w:fldChar w:fldCharType="separate"/>
                          </w:r>
                          <w:r w:rsidR="00DC2C43" w:rsidRPr="00DC2C43">
                            <w:rPr>
                              <w:rStyle w:val="Numerstrony"/>
                              <w:b/>
                              <w:bCs/>
                              <w:noProof/>
                              <w:color w:val="7F5F00" w:themeColor="accent4" w:themeShade="7F"/>
                              <w:sz w:val="16"/>
                              <w:szCs w:val="16"/>
                            </w:rPr>
                            <w:t>28</w:t>
                          </w:r>
                          <w:r>
                            <w:rPr>
                              <w:rStyle w:val="Numerstrony"/>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AYwQAAANsAAAAPAAAAZHJzL2Rvd25yZXYueG1sRI/BigIx&#10;DIbvgu9QIngR7awLq4xWEWHByx7W9eAxTON0cJoObdXx7TcHwWP483/5st72vlV3iqkJbOBjVoAi&#10;roJtuDZw+vueLkGljGyxDUwGnpRguxkO1lja8OBfuh9zrQTCqUQDLueu1DpVjjymWeiIJbuE6DHL&#10;GGttIz4E7ls9L4ov7bFhueCwo72j6nq8edE4p5DOh+qGi9PcTZZ9rH/iwpjxqN+tQGXq83v51T5Y&#10;A58iK78IAPTmHwAA//8DAFBLAQItABQABgAIAAAAIQDb4fbL7gAAAIUBAAATAAAAAAAAAAAAAAAA&#10;AAAAAABbQ29udGVudF9UeXBlc10ueG1sUEsBAi0AFAAGAAgAAAAhAFr0LFu/AAAAFQEAAAsAAAAA&#10;AAAAAAAAAAAAHwEAAF9yZWxzLy5yZWxzUEsBAi0AFAAGAAgAAAAhAGHPcBj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mpfwQAAANsAAAAPAAAAZHJzL2Rvd25yZXYueG1sRI9Bi8Iw&#10;FITvgv8hvAVvmqoga7epqKB4tasHb8/mbVu2eSlNrPXfG0HwOMzMN0yy6k0tOmpdZVnBdBKBIM6t&#10;rrhQcPrdjb9BOI+ssbZMCh7kYJUOBwnG2t75SF3mCxEg7GJUUHrfxFK6vCSDbmIb4uD92dagD7It&#10;pG7xHuCmlrMoWkiDFYeFEhvalpT/ZzejoNrb6Xm3yY7u0i22cl1fN/Z8VWr01a9/QHjq/Sf8bh+0&#10;gvkSXl/CD5DpEwAA//8DAFBLAQItABQABgAIAAAAIQDb4fbL7gAAAIUBAAATAAAAAAAAAAAAAAAA&#10;AAAAAABbQ29udGVudF9UeXBlc10ueG1sUEsBAi0AFAAGAAgAAAAhAFr0LFu/AAAAFQEAAAsAAAAA&#10;AAAAAAAAAAAAHwEAAF9yZWxzLy5yZWxzUEsBAi0AFAAGAAgAAAAhACxCal/BAAAA2wAAAA8AAAAA&#10;AAAAAAAAAAAABwIAAGRycy9kb3ducmV2LnhtbFBLBQYAAAAAAwADALcAAAD1AgAAAAA=&#10;" fillcolor="#84a2c6" stroked="f"/>
                  </v:group>
                  <w10:wrap anchorx="margin" anchory="page"/>
                </v:group>
              </w:pict>
            </mc:Fallback>
          </mc:AlternateContent>
        </w:r>
      </w:sdtContent>
    </w:sdt>
    <w:r w:rsidR="001027FC" w:rsidRPr="001027FC">
      <w:t xml:space="preserve"> </w:t>
    </w:r>
    <w:r w:rsidR="001027FC">
      <w:rPr>
        <w:noProof/>
      </w:rPr>
      <w:drawing>
        <wp:inline distT="0" distB="0" distL="0" distR="0" wp14:anchorId="08D98BA4" wp14:editId="2000F5F1">
          <wp:extent cx="2171700" cy="1552575"/>
          <wp:effectExtent l="0" t="0" r="0" b="0"/>
          <wp:docPr id="321276612"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76612"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552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5E7"/>
    <w:multiLevelType w:val="multilevel"/>
    <w:tmpl w:val="C4347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915BA6"/>
    <w:multiLevelType w:val="hybridMultilevel"/>
    <w:tmpl w:val="F1F29A70"/>
    <w:lvl w:ilvl="0" w:tplc="04150001">
      <w:start w:val="1"/>
      <w:numFmt w:val="bullet"/>
      <w:lvlText w:val=""/>
      <w:lvlJc w:val="left"/>
      <w:pPr>
        <w:ind w:left="1080" w:hanging="360"/>
      </w:pPr>
      <w:rPr>
        <w:rFonts w:ascii="Symbol" w:hAnsi="Symbol" w:hint="default"/>
      </w:rPr>
    </w:lvl>
    <w:lvl w:ilvl="1" w:tplc="1C7AC086">
      <w:numFmt w:val="bullet"/>
      <w:lvlText w:val="•"/>
      <w:lvlJc w:val="left"/>
      <w:pPr>
        <w:ind w:left="1800" w:hanging="360"/>
      </w:pPr>
      <w:rPr>
        <w:rFonts w:ascii="Calibri Light" w:eastAsia="Calibri Light" w:hAnsi="Calibri Light" w:cs="Calibri Light"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9035004"/>
    <w:multiLevelType w:val="hybridMultilevel"/>
    <w:tmpl w:val="B3BCC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04485B"/>
    <w:multiLevelType w:val="hybridMultilevel"/>
    <w:tmpl w:val="2D50E2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2D9314DD"/>
    <w:multiLevelType w:val="hybridMultilevel"/>
    <w:tmpl w:val="16C6EA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FA06E7"/>
    <w:multiLevelType w:val="hybridMultilevel"/>
    <w:tmpl w:val="E068A804"/>
    <w:lvl w:ilvl="0" w:tplc="2892C1BE">
      <w:start w:val="1"/>
      <w:numFmt w:val="bullet"/>
      <w:pStyle w:val="Heading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8E978B6"/>
    <w:multiLevelType w:val="hybridMultilevel"/>
    <w:tmpl w:val="F4F63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277789"/>
    <w:multiLevelType w:val="multilevel"/>
    <w:tmpl w:val="204C77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0424FB"/>
    <w:multiLevelType w:val="multilevel"/>
    <w:tmpl w:val="DE701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ED87789"/>
    <w:multiLevelType w:val="hybridMultilevel"/>
    <w:tmpl w:val="B3BCC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46427B"/>
    <w:multiLevelType w:val="hybridMultilevel"/>
    <w:tmpl w:val="344CA9A8"/>
    <w:lvl w:ilvl="0" w:tplc="04150001">
      <w:start w:val="1"/>
      <w:numFmt w:val="bullet"/>
      <w:lvlText w:val=""/>
      <w:lvlJc w:val="left"/>
      <w:pPr>
        <w:ind w:left="2550" w:hanging="360"/>
      </w:pPr>
      <w:rPr>
        <w:rFonts w:ascii="Symbol" w:hAnsi="Symbol" w:hint="default"/>
      </w:rPr>
    </w:lvl>
    <w:lvl w:ilvl="1" w:tplc="04150003" w:tentative="1">
      <w:start w:val="1"/>
      <w:numFmt w:val="bullet"/>
      <w:lvlText w:val="o"/>
      <w:lvlJc w:val="left"/>
      <w:pPr>
        <w:ind w:left="3270" w:hanging="360"/>
      </w:pPr>
      <w:rPr>
        <w:rFonts w:ascii="Courier New" w:hAnsi="Courier New" w:cs="Courier New" w:hint="default"/>
      </w:rPr>
    </w:lvl>
    <w:lvl w:ilvl="2" w:tplc="04150005" w:tentative="1">
      <w:start w:val="1"/>
      <w:numFmt w:val="bullet"/>
      <w:lvlText w:val=""/>
      <w:lvlJc w:val="left"/>
      <w:pPr>
        <w:ind w:left="3990" w:hanging="360"/>
      </w:pPr>
      <w:rPr>
        <w:rFonts w:ascii="Wingdings" w:hAnsi="Wingdings" w:hint="default"/>
      </w:rPr>
    </w:lvl>
    <w:lvl w:ilvl="3" w:tplc="04150001" w:tentative="1">
      <w:start w:val="1"/>
      <w:numFmt w:val="bullet"/>
      <w:lvlText w:val=""/>
      <w:lvlJc w:val="left"/>
      <w:pPr>
        <w:ind w:left="4710" w:hanging="360"/>
      </w:pPr>
      <w:rPr>
        <w:rFonts w:ascii="Symbol" w:hAnsi="Symbol" w:hint="default"/>
      </w:rPr>
    </w:lvl>
    <w:lvl w:ilvl="4" w:tplc="04150003" w:tentative="1">
      <w:start w:val="1"/>
      <w:numFmt w:val="bullet"/>
      <w:lvlText w:val="o"/>
      <w:lvlJc w:val="left"/>
      <w:pPr>
        <w:ind w:left="5430" w:hanging="360"/>
      </w:pPr>
      <w:rPr>
        <w:rFonts w:ascii="Courier New" w:hAnsi="Courier New" w:cs="Courier New" w:hint="default"/>
      </w:rPr>
    </w:lvl>
    <w:lvl w:ilvl="5" w:tplc="04150005" w:tentative="1">
      <w:start w:val="1"/>
      <w:numFmt w:val="bullet"/>
      <w:lvlText w:val=""/>
      <w:lvlJc w:val="left"/>
      <w:pPr>
        <w:ind w:left="6150" w:hanging="360"/>
      </w:pPr>
      <w:rPr>
        <w:rFonts w:ascii="Wingdings" w:hAnsi="Wingdings" w:hint="default"/>
      </w:rPr>
    </w:lvl>
    <w:lvl w:ilvl="6" w:tplc="04150001" w:tentative="1">
      <w:start w:val="1"/>
      <w:numFmt w:val="bullet"/>
      <w:lvlText w:val=""/>
      <w:lvlJc w:val="left"/>
      <w:pPr>
        <w:ind w:left="6870" w:hanging="360"/>
      </w:pPr>
      <w:rPr>
        <w:rFonts w:ascii="Symbol" w:hAnsi="Symbol" w:hint="default"/>
      </w:rPr>
    </w:lvl>
    <w:lvl w:ilvl="7" w:tplc="04150003" w:tentative="1">
      <w:start w:val="1"/>
      <w:numFmt w:val="bullet"/>
      <w:lvlText w:val="o"/>
      <w:lvlJc w:val="left"/>
      <w:pPr>
        <w:ind w:left="7590" w:hanging="360"/>
      </w:pPr>
      <w:rPr>
        <w:rFonts w:ascii="Courier New" w:hAnsi="Courier New" w:cs="Courier New" w:hint="default"/>
      </w:rPr>
    </w:lvl>
    <w:lvl w:ilvl="8" w:tplc="04150005" w:tentative="1">
      <w:start w:val="1"/>
      <w:numFmt w:val="bullet"/>
      <w:lvlText w:val=""/>
      <w:lvlJc w:val="left"/>
      <w:pPr>
        <w:ind w:left="8310" w:hanging="360"/>
      </w:pPr>
      <w:rPr>
        <w:rFonts w:ascii="Wingdings" w:hAnsi="Wingdings" w:hint="default"/>
      </w:rPr>
    </w:lvl>
  </w:abstractNum>
  <w:abstractNum w:abstractNumId="17" w15:restartNumberingAfterBreak="0">
    <w:nsid w:val="5189322B"/>
    <w:multiLevelType w:val="hybridMultilevel"/>
    <w:tmpl w:val="B7FA885C"/>
    <w:lvl w:ilvl="0" w:tplc="983E31E2">
      <w:start w:val="1"/>
      <w:numFmt w:val="decimal"/>
      <w:lvlText w:val="%1."/>
      <w:lvlJc w:val="left"/>
      <w:pPr>
        <w:ind w:left="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5671EC">
      <w:start w:val="1"/>
      <w:numFmt w:val="decimal"/>
      <w:lvlText w:val="%2)"/>
      <w:lvlJc w:val="left"/>
      <w:pPr>
        <w:ind w:left="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F22A6A">
      <w:start w:val="1"/>
      <w:numFmt w:val="lowerRoman"/>
      <w:lvlText w:val="%3"/>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D211F0">
      <w:start w:val="1"/>
      <w:numFmt w:val="decimal"/>
      <w:lvlText w:val="%4"/>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0EAC06">
      <w:start w:val="1"/>
      <w:numFmt w:val="lowerLetter"/>
      <w:lvlText w:val="%5"/>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64CF26">
      <w:start w:val="1"/>
      <w:numFmt w:val="lowerRoman"/>
      <w:lvlText w:val="%6"/>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DC1976">
      <w:start w:val="1"/>
      <w:numFmt w:val="decimal"/>
      <w:lvlText w:val="%7"/>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645D9C">
      <w:start w:val="1"/>
      <w:numFmt w:val="lowerLetter"/>
      <w:lvlText w:val="%8"/>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0E9A28">
      <w:start w:val="1"/>
      <w:numFmt w:val="lowerRoman"/>
      <w:lvlText w:val="%9"/>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482828"/>
    <w:multiLevelType w:val="multilevel"/>
    <w:tmpl w:val="900A4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74761A8"/>
    <w:multiLevelType w:val="hybridMultilevel"/>
    <w:tmpl w:val="02C235F4"/>
    <w:lvl w:ilvl="0" w:tplc="38CC75AE">
      <w:start w:val="1"/>
      <w:numFmt w:val="decimal"/>
      <w:lvlText w:val="%1."/>
      <w:lvlJc w:val="left"/>
      <w:pPr>
        <w:ind w:left="720" w:hanging="360"/>
      </w:pPr>
      <w:rPr>
        <w:b/>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3682AA1"/>
    <w:multiLevelType w:val="hybridMultilevel"/>
    <w:tmpl w:val="2A6865F2"/>
    <w:lvl w:ilvl="0" w:tplc="65D63B9E">
      <w:start w:val="1"/>
      <w:numFmt w:val="upperLetter"/>
      <w:pStyle w:val="Heading1"/>
      <w:lvlText w:val="%1."/>
      <w:lvlJc w:val="left"/>
      <w:pPr>
        <w:ind w:left="514" w:hanging="360"/>
      </w:pPr>
    </w:lvl>
    <w:lvl w:ilvl="1" w:tplc="04150019" w:tentative="1">
      <w:start w:val="1"/>
      <w:numFmt w:val="lowerLetter"/>
      <w:lvlText w:val="%2."/>
      <w:lvlJc w:val="left"/>
      <w:pPr>
        <w:ind w:left="1234" w:hanging="360"/>
      </w:pPr>
    </w:lvl>
    <w:lvl w:ilvl="2" w:tplc="0415001B" w:tentative="1">
      <w:start w:val="1"/>
      <w:numFmt w:val="lowerRoman"/>
      <w:lvlText w:val="%3."/>
      <w:lvlJc w:val="right"/>
      <w:pPr>
        <w:ind w:left="1954" w:hanging="180"/>
      </w:pPr>
    </w:lvl>
    <w:lvl w:ilvl="3" w:tplc="0415000F" w:tentative="1">
      <w:start w:val="1"/>
      <w:numFmt w:val="decimal"/>
      <w:lvlText w:val="%4."/>
      <w:lvlJc w:val="left"/>
      <w:pPr>
        <w:ind w:left="2674" w:hanging="360"/>
      </w:pPr>
    </w:lvl>
    <w:lvl w:ilvl="4" w:tplc="04150019" w:tentative="1">
      <w:start w:val="1"/>
      <w:numFmt w:val="lowerLetter"/>
      <w:lvlText w:val="%5."/>
      <w:lvlJc w:val="left"/>
      <w:pPr>
        <w:ind w:left="3394" w:hanging="360"/>
      </w:pPr>
    </w:lvl>
    <w:lvl w:ilvl="5" w:tplc="0415001B" w:tentative="1">
      <w:start w:val="1"/>
      <w:numFmt w:val="lowerRoman"/>
      <w:lvlText w:val="%6."/>
      <w:lvlJc w:val="right"/>
      <w:pPr>
        <w:ind w:left="4114" w:hanging="180"/>
      </w:pPr>
    </w:lvl>
    <w:lvl w:ilvl="6" w:tplc="0415000F" w:tentative="1">
      <w:start w:val="1"/>
      <w:numFmt w:val="decimal"/>
      <w:lvlText w:val="%7."/>
      <w:lvlJc w:val="left"/>
      <w:pPr>
        <w:ind w:left="4834" w:hanging="360"/>
      </w:pPr>
    </w:lvl>
    <w:lvl w:ilvl="7" w:tplc="04150019" w:tentative="1">
      <w:start w:val="1"/>
      <w:numFmt w:val="lowerLetter"/>
      <w:lvlText w:val="%8."/>
      <w:lvlJc w:val="left"/>
      <w:pPr>
        <w:ind w:left="5554" w:hanging="360"/>
      </w:pPr>
    </w:lvl>
    <w:lvl w:ilvl="8" w:tplc="0415001B" w:tentative="1">
      <w:start w:val="1"/>
      <w:numFmt w:val="lowerRoman"/>
      <w:lvlText w:val="%9."/>
      <w:lvlJc w:val="right"/>
      <w:pPr>
        <w:ind w:left="6274" w:hanging="180"/>
      </w:pPr>
    </w:lvl>
  </w:abstractNum>
  <w:abstractNum w:abstractNumId="21" w15:restartNumberingAfterBreak="0">
    <w:nsid w:val="77CC1B61"/>
    <w:multiLevelType w:val="multilevel"/>
    <w:tmpl w:val="097E89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7AB66B16"/>
    <w:multiLevelType w:val="hybridMultilevel"/>
    <w:tmpl w:val="17AA400C"/>
    <w:lvl w:ilvl="0" w:tplc="0415000F">
      <w:start w:val="1"/>
      <w:numFmt w:val="decimal"/>
      <w:lvlText w:val="%1."/>
      <w:lvlJc w:val="left"/>
      <w:pPr>
        <w:ind w:left="360" w:hanging="360"/>
      </w:pPr>
    </w:lvl>
    <w:lvl w:ilvl="1" w:tplc="A250471E">
      <w:start w:val="1"/>
      <w:numFmt w:val="lowerLetter"/>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32235812">
    <w:abstractNumId w:val="20"/>
  </w:num>
  <w:num w:numId="2" w16cid:durableId="1835685307">
    <w:abstractNumId w:val="7"/>
  </w:num>
  <w:num w:numId="3" w16cid:durableId="1066299881">
    <w:abstractNumId w:val="13"/>
  </w:num>
  <w:num w:numId="4" w16cid:durableId="1624381112">
    <w:abstractNumId w:val="18"/>
  </w:num>
  <w:num w:numId="5" w16cid:durableId="1901361762">
    <w:abstractNumId w:val="23"/>
  </w:num>
  <w:num w:numId="6" w16cid:durableId="1960062498">
    <w:abstractNumId w:val="0"/>
  </w:num>
  <w:num w:numId="7" w16cid:durableId="1559511172">
    <w:abstractNumId w:val="1"/>
  </w:num>
  <w:num w:numId="8" w16cid:durableId="152768058">
    <w:abstractNumId w:val="14"/>
  </w:num>
  <w:num w:numId="9" w16cid:durableId="989597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3927062">
    <w:abstractNumId w:val="6"/>
  </w:num>
  <w:num w:numId="11" w16cid:durableId="595139276">
    <w:abstractNumId w:val="12"/>
  </w:num>
  <w:num w:numId="12" w16cid:durableId="1377579440">
    <w:abstractNumId w:val="16"/>
  </w:num>
  <w:num w:numId="13" w16cid:durableId="53164382">
    <w:abstractNumId w:val="15"/>
  </w:num>
  <w:num w:numId="14" w16cid:durableId="75251846">
    <w:abstractNumId w:val="3"/>
  </w:num>
  <w:num w:numId="15" w16cid:durableId="750545152">
    <w:abstractNumId w:val="4"/>
  </w:num>
  <w:num w:numId="16" w16cid:durableId="1982029519">
    <w:abstractNumId w:val="19"/>
  </w:num>
  <w:num w:numId="17" w16cid:durableId="206067257">
    <w:abstractNumId w:val="10"/>
  </w:num>
  <w:num w:numId="18" w16cid:durableId="1881671916">
    <w:abstractNumId w:val="21"/>
  </w:num>
  <w:num w:numId="19" w16cid:durableId="982346800">
    <w:abstractNumId w:val="11"/>
  </w:num>
  <w:num w:numId="20" w16cid:durableId="1005279686">
    <w:abstractNumId w:val="5"/>
  </w:num>
  <w:num w:numId="21" w16cid:durableId="7517778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206531">
    <w:abstractNumId w:val="17"/>
  </w:num>
  <w:num w:numId="23" w16cid:durableId="128518877">
    <w:abstractNumId w:val="22"/>
  </w:num>
  <w:num w:numId="24" w16cid:durableId="684206729">
    <w:abstractNumId w:val="8"/>
  </w:num>
  <w:num w:numId="25" w16cid:durableId="1468936878">
    <w:abstractNumId w:val="20"/>
  </w:num>
  <w:num w:numId="26" w16cid:durableId="246042206">
    <w:abstractNumId w:val="2"/>
  </w:num>
  <w:num w:numId="27" w16cid:durableId="314644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240274">
    <w:abstractNumId w:val="12"/>
  </w:num>
  <w:num w:numId="29" w16cid:durableId="112134571">
    <w:abstractNumId w:val="13"/>
  </w:num>
  <w:num w:numId="30" w16cid:durableId="378745554">
    <w:abstractNumId w:val="18"/>
  </w:num>
  <w:num w:numId="31" w16cid:durableId="11484769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CB"/>
    <w:rsid w:val="00010703"/>
    <w:rsid w:val="000124B5"/>
    <w:rsid w:val="00015E8A"/>
    <w:rsid w:val="00017366"/>
    <w:rsid w:val="00030C3B"/>
    <w:rsid w:val="00036F7D"/>
    <w:rsid w:val="000404B4"/>
    <w:rsid w:val="00042956"/>
    <w:rsid w:val="00047367"/>
    <w:rsid w:val="0005576B"/>
    <w:rsid w:val="000557D7"/>
    <w:rsid w:val="00057A91"/>
    <w:rsid w:val="00066FA9"/>
    <w:rsid w:val="00081C65"/>
    <w:rsid w:val="00084DC9"/>
    <w:rsid w:val="00091B11"/>
    <w:rsid w:val="00094B45"/>
    <w:rsid w:val="00096CA3"/>
    <w:rsid w:val="000A4029"/>
    <w:rsid w:val="000B08FF"/>
    <w:rsid w:val="000C0BE7"/>
    <w:rsid w:val="000D13BC"/>
    <w:rsid w:val="000E688A"/>
    <w:rsid w:val="000F1B72"/>
    <w:rsid w:val="000F6241"/>
    <w:rsid w:val="000F71C8"/>
    <w:rsid w:val="001027FC"/>
    <w:rsid w:val="00114D25"/>
    <w:rsid w:val="001167EA"/>
    <w:rsid w:val="00127523"/>
    <w:rsid w:val="00130B50"/>
    <w:rsid w:val="00134D58"/>
    <w:rsid w:val="00141CB9"/>
    <w:rsid w:val="00142B79"/>
    <w:rsid w:val="00146950"/>
    <w:rsid w:val="00147BA2"/>
    <w:rsid w:val="00154516"/>
    <w:rsid w:val="00157A7C"/>
    <w:rsid w:val="001854E7"/>
    <w:rsid w:val="00186856"/>
    <w:rsid w:val="001869B1"/>
    <w:rsid w:val="00190EA8"/>
    <w:rsid w:val="001B4BC6"/>
    <w:rsid w:val="001C10E5"/>
    <w:rsid w:val="001D289A"/>
    <w:rsid w:val="001D4E63"/>
    <w:rsid w:val="001E1D4E"/>
    <w:rsid w:val="001F2DAC"/>
    <w:rsid w:val="00210B70"/>
    <w:rsid w:val="00217AB4"/>
    <w:rsid w:val="00225DA1"/>
    <w:rsid w:val="00246287"/>
    <w:rsid w:val="0025113A"/>
    <w:rsid w:val="00257446"/>
    <w:rsid w:val="00277E6E"/>
    <w:rsid w:val="00280296"/>
    <w:rsid w:val="0028292C"/>
    <w:rsid w:val="00287F29"/>
    <w:rsid w:val="002959AC"/>
    <w:rsid w:val="002B2FC3"/>
    <w:rsid w:val="002C41D7"/>
    <w:rsid w:val="002C745A"/>
    <w:rsid w:val="00324F1B"/>
    <w:rsid w:val="0034268D"/>
    <w:rsid w:val="00342D16"/>
    <w:rsid w:val="003432E0"/>
    <w:rsid w:val="00375C59"/>
    <w:rsid w:val="003863E9"/>
    <w:rsid w:val="003B1B99"/>
    <w:rsid w:val="003C682F"/>
    <w:rsid w:val="003D7271"/>
    <w:rsid w:val="003E5154"/>
    <w:rsid w:val="003E51CC"/>
    <w:rsid w:val="003F01BD"/>
    <w:rsid w:val="003F6933"/>
    <w:rsid w:val="00401FEE"/>
    <w:rsid w:val="00410630"/>
    <w:rsid w:val="00415D38"/>
    <w:rsid w:val="004168C9"/>
    <w:rsid w:val="00426E35"/>
    <w:rsid w:val="00430F3F"/>
    <w:rsid w:val="0044032C"/>
    <w:rsid w:val="00451BEB"/>
    <w:rsid w:val="004548CD"/>
    <w:rsid w:val="00463634"/>
    <w:rsid w:val="0046623B"/>
    <w:rsid w:val="004869D6"/>
    <w:rsid w:val="004872BD"/>
    <w:rsid w:val="00491410"/>
    <w:rsid w:val="004957CB"/>
    <w:rsid w:val="00496561"/>
    <w:rsid w:val="004A1E13"/>
    <w:rsid w:val="004B52C8"/>
    <w:rsid w:val="004D26D5"/>
    <w:rsid w:val="004D3ED3"/>
    <w:rsid w:val="004D6DC2"/>
    <w:rsid w:val="004E483A"/>
    <w:rsid w:val="004F636F"/>
    <w:rsid w:val="0052156B"/>
    <w:rsid w:val="00522F36"/>
    <w:rsid w:val="005338CB"/>
    <w:rsid w:val="00535179"/>
    <w:rsid w:val="00557A16"/>
    <w:rsid w:val="0057004F"/>
    <w:rsid w:val="00571A9E"/>
    <w:rsid w:val="00574ACC"/>
    <w:rsid w:val="00580D65"/>
    <w:rsid w:val="0058701E"/>
    <w:rsid w:val="0059294F"/>
    <w:rsid w:val="005B4341"/>
    <w:rsid w:val="005C5839"/>
    <w:rsid w:val="005E0EB3"/>
    <w:rsid w:val="005E620A"/>
    <w:rsid w:val="005F30E8"/>
    <w:rsid w:val="005F50A7"/>
    <w:rsid w:val="00604866"/>
    <w:rsid w:val="00614454"/>
    <w:rsid w:val="00615B43"/>
    <w:rsid w:val="00630AA9"/>
    <w:rsid w:val="006360ED"/>
    <w:rsid w:val="0065162C"/>
    <w:rsid w:val="006617FA"/>
    <w:rsid w:val="00663965"/>
    <w:rsid w:val="0066523F"/>
    <w:rsid w:val="00666590"/>
    <w:rsid w:val="00670D91"/>
    <w:rsid w:val="0067187A"/>
    <w:rsid w:val="0068206D"/>
    <w:rsid w:val="006C4AFE"/>
    <w:rsid w:val="006C7D5D"/>
    <w:rsid w:val="006D1D7F"/>
    <w:rsid w:val="006D20BB"/>
    <w:rsid w:val="006D551F"/>
    <w:rsid w:val="006E2CB1"/>
    <w:rsid w:val="006E5221"/>
    <w:rsid w:val="00701C46"/>
    <w:rsid w:val="00704B17"/>
    <w:rsid w:val="00710C19"/>
    <w:rsid w:val="007225C4"/>
    <w:rsid w:val="00725766"/>
    <w:rsid w:val="007268B9"/>
    <w:rsid w:val="0074536E"/>
    <w:rsid w:val="007457A6"/>
    <w:rsid w:val="0076374C"/>
    <w:rsid w:val="00765510"/>
    <w:rsid w:val="00770D00"/>
    <w:rsid w:val="00774382"/>
    <w:rsid w:val="007826E6"/>
    <w:rsid w:val="00786A52"/>
    <w:rsid w:val="00794A68"/>
    <w:rsid w:val="007B1E05"/>
    <w:rsid w:val="007B3132"/>
    <w:rsid w:val="007B3474"/>
    <w:rsid w:val="007B714E"/>
    <w:rsid w:val="007B77F9"/>
    <w:rsid w:val="007C335E"/>
    <w:rsid w:val="007C76C8"/>
    <w:rsid w:val="007D3E0F"/>
    <w:rsid w:val="007E08F2"/>
    <w:rsid w:val="007E1BC7"/>
    <w:rsid w:val="007E7684"/>
    <w:rsid w:val="007E7781"/>
    <w:rsid w:val="007F10E5"/>
    <w:rsid w:val="007F6F69"/>
    <w:rsid w:val="00805204"/>
    <w:rsid w:val="00807566"/>
    <w:rsid w:val="00810F39"/>
    <w:rsid w:val="0081476B"/>
    <w:rsid w:val="008238AB"/>
    <w:rsid w:val="00826D54"/>
    <w:rsid w:val="008324AA"/>
    <w:rsid w:val="00833350"/>
    <w:rsid w:val="0083388C"/>
    <w:rsid w:val="008444E6"/>
    <w:rsid w:val="00863663"/>
    <w:rsid w:val="00874CF1"/>
    <w:rsid w:val="00890C12"/>
    <w:rsid w:val="008B1CB6"/>
    <w:rsid w:val="008B56BB"/>
    <w:rsid w:val="008C5B92"/>
    <w:rsid w:val="008D45D6"/>
    <w:rsid w:val="008F4C73"/>
    <w:rsid w:val="008F7941"/>
    <w:rsid w:val="00902DDB"/>
    <w:rsid w:val="00903BBC"/>
    <w:rsid w:val="009048CC"/>
    <w:rsid w:val="00916190"/>
    <w:rsid w:val="00926DE9"/>
    <w:rsid w:val="0093750B"/>
    <w:rsid w:val="00951374"/>
    <w:rsid w:val="009568FC"/>
    <w:rsid w:val="00964E2D"/>
    <w:rsid w:val="009727F8"/>
    <w:rsid w:val="009A4778"/>
    <w:rsid w:val="009A6A20"/>
    <w:rsid w:val="009B16EC"/>
    <w:rsid w:val="009B1C75"/>
    <w:rsid w:val="009B5EBC"/>
    <w:rsid w:val="009C17B7"/>
    <w:rsid w:val="009C5467"/>
    <w:rsid w:val="009C6DFF"/>
    <w:rsid w:val="009C732D"/>
    <w:rsid w:val="009D38FD"/>
    <w:rsid w:val="009F220B"/>
    <w:rsid w:val="009F39EC"/>
    <w:rsid w:val="00A007AD"/>
    <w:rsid w:val="00A0662C"/>
    <w:rsid w:val="00A11BA3"/>
    <w:rsid w:val="00A214AF"/>
    <w:rsid w:val="00A258BC"/>
    <w:rsid w:val="00A33C4C"/>
    <w:rsid w:val="00A365B2"/>
    <w:rsid w:val="00A36F2E"/>
    <w:rsid w:val="00A40DD5"/>
    <w:rsid w:val="00A421B7"/>
    <w:rsid w:val="00A52E86"/>
    <w:rsid w:val="00A76BC9"/>
    <w:rsid w:val="00A77ED6"/>
    <w:rsid w:val="00A92E3F"/>
    <w:rsid w:val="00AA3496"/>
    <w:rsid w:val="00AA5D14"/>
    <w:rsid w:val="00AA7325"/>
    <w:rsid w:val="00AB1E8B"/>
    <w:rsid w:val="00AD1643"/>
    <w:rsid w:val="00AE2A08"/>
    <w:rsid w:val="00B06344"/>
    <w:rsid w:val="00B13668"/>
    <w:rsid w:val="00B13FD7"/>
    <w:rsid w:val="00B2075F"/>
    <w:rsid w:val="00B34972"/>
    <w:rsid w:val="00B34A22"/>
    <w:rsid w:val="00B34AF1"/>
    <w:rsid w:val="00B3654E"/>
    <w:rsid w:val="00B57814"/>
    <w:rsid w:val="00B80C25"/>
    <w:rsid w:val="00B842DD"/>
    <w:rsid w:val="00BA6294"/>
    <w:rsid w:val="00BB0784"/>
    <w:rsid w:val="00BB6464"/>
    <w:rsid w:val="00BD558A"/>
    <w:rsid w:val="00BE0179"/>
    <w:rsid w:val="00BE3424"/>
    <w:rsid w:val="00BF46C8"/>
    <w:rsid w:val="00BF7A2B"/>
    <w:rsid w:val="00C017AD"/>
    <w:rsid w:val="00C04AE4"/>
    <w:rsid w:val="00C0512D"/>
    <w:rsid w:val="00C15C23"/>
    <w:rsid w:val="00C16457"/>
    <w:rsid w:val="00C23143"/>
    <w:rsid w:val="00C33711"/>
    <w:rsid w:val="00C46FA9"/>
    <w:rsid w:val="00C478FD"/>
    <w:rsid w:val="00C52F84"/>
    <w:rsid w:val="00C5753B"/>
    <w:rsid w:val="00C678A8"/>
    <w:rsid w:val="00C72E34"/>
    <w:rsid w:val="00C7474D"/>
    <w:rsid w:val="00C776B4"/>
    <w:rsid w:val="00C97AFE"/>
    <w:rsid w:val="00CA42B1"/>
    <w:rsid w:val="00CC1183"/>
    <w:rsid w:val="00CC2202"/>
    <w:rsid w:val="00CF4B66"/>
    <w:rsid w:val="00D14080"/>
    <w:rsid w:val="00D26482"/>
    <w:rsid w:val="00D46C88"/>
    <w:rsid w:val="00D552B4"/>
    <w:rsid w:val="00D567AF"/>
    <w:rsid w:val="00D73A73"/>
    <w:rsid w:val="00DA02F2"/>
    <w:rsid w:val="00DA166E"/>
    <w:rsid w:val="00DB03B3"/>
    <w:rsid w:val="00DC2C43"/>
    <w:rsid w:val="00DC451F"/>
    <w:rsid w:val="00DE4045"/>
    <w:rsid w:val="00DF5360"/>
    <w:rsid w:val="00DF7E26"/>
    <w:rsid w:val="00E015A3"/>
    <w:rsid w:val="00E02145"/>
    <w:rsid w:val="00E02359"/>
    <w:rsid w:val="00E1025D"/>
    <w:rsid w:val="00E16D23"/>
    <w:rsid w:val="00E201BE"/>
    <w:rsid w:val="00E205E5"/>
    <w:rsid w:val="00E42F95"/>
    <w:rsid w:val="00E57594"/>
    <w:rsid w:val="00E61474"/>
    <w:rsid w:val="00E65D00"/>
    <w:rsid w:val="00E75807"/>
    <w:rsid w:val="00EA73AC"/>
    <w:rsid w:val="00EB1EAB"/>
    <w:rsid w:val="00EC3D49"/>
    <w:rsid w:val="00EC419F"/>
    <w:rsid w:val="00ED21A7"/>
    <w:rsid w:val="00ED693D"/>
    <w:rsid w:val="00EE30B9"/>
    <w:rsid w:val="00EE576E"/>
    <w:rsid w:val="00EF1E3E"/>
    <w:rsid w:val="00EF3684"/>
    <w:rsid w:val="00F03982"/>
    <w:rsid w:val="00F05E4A"/>
    <w:rsid w:val="00F268BB"/>
    <w:rsid w:val="00F43BCB"/>
    <w:rsid w:val="00F44853"/>
    <w:rsid w:val="00F60FCB"/>
    <w:rsid w:val="00F64416"/>
    <w:rsid w:val="00F72841"/>
    <w:rsid w:val="00F83277"/>
    <w:rsid w:val="00F879AE"/>
    <w:rsid w:val="00FA490E"/>
    <w:rsid w:val="00FA6730"/>
    <w:rsid w:val="00FB2C2D"/>
    <w:rsid w:val="00FC6CEB"/>
    <w:rsid w:val="00FD45B4"/>
    <w:rsid w:val="00FE5460"/>
    <w:rsid w:val="00FE74FA"/>
    <w:rsid w:val="00FF3D3E"/>
    <w:rsid w:val="04C64D91"/>
    <w:rsid w:val="0CE19BBD"/>
    <w:rsid w:val="1FA9EC8C"/>
    <w:rsid w:val="2DC208D6"/>
    <w:rsid w:val="368FDFA1"/>
    <w:rsid w:val="4626D600"/>
    <w:rsid w:val="562B1B78"/>
    <w:rsid w:val="571CBA9D"/>
    <w:rsid w:val="5B960FA3"/>
    <w:rsid w:val="65E80A7B"/>
    <w:rsid w:val="70795B1A"/>
    <w:rsid w:val="75931F92"/>
    <w:rsid w:val="79FB0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19B7B"/>
  <w15:docId w15:val="{27D3EB17-CEEA-456B-9D45-5A67B0FC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66"/>
    <w:pPr>
      <w:spacing w:after="0" w:line="288" w:lineRule="auto"/>
    </w:pPr>
    <w:rPr>
      <w:sz w:val="24"/>
    </w:rPr>
  </w:style>
  <w:style w:type="paragraph" w:styleId="Heading1">
    <w:name w:val="heading 1"/>
    <w:basedOn w:val="Normal"/>
    <w:next w:val="Normal"/>
    <w:link w:val="Heading1Char"/>
    <w:uiPriority w:val="9"/>
    <w:qFormat/>
    <w:rsid w:val="009A4778"/>
    <w:pPr>
      <w:keepNext/>
      <w:keepLines/>
      <w:numPr>
        <w:numId w:val="1"/>
      </w:numPr>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qFormat/>
    <w:rsid w:val="005338CB"/>
    <w:pPr>
      <w:keepNext/>
      <w:keepLines/>
      <w:spacing w:before="40" w:line="276" w:lineRule="auto"/>
      <w:outlineLvl w:val="1"/>
    </w:pPr>
    <w:rPr>
      <w:rFonts w:ascii="Cambria" w:eastAsia="MS Gothic" w:hAnsi="Cambria" w:cs="Times New Roman"/>
      <w:color w:val="365F91"/>
      <w:sz w:val="26"/>
      <w:szCs w:val="26"/>
    </w:rPr>
  </w:style>
  <w:style w:type="paragraph" w:styleId="Heading3">
    <w:name w:val="heading 3"/>
    <w:basedOn w:val="Normal"/>
    <w:next w:val="Normal"/>
    <w:link w:val="Heading3Char"/>
    <w:uiPriority w:val="9"/>
    <w:unhideWhenUsed/>
    <w:qFormat/>
    <w:rsid w:val="00604866"/>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Heading3"/>
    <w:next w:val="Normal"/>
    <w:link w:val="Heading4Char"/>
    <w:uiPriority w:val="9"/>
    <w:unhideWhenUsed/>
    <w:qFormat/>
    <w:rsid w:val="009A4778"/>
    <w:pPr>
      <w:numPr>
        <w:numId w:val="2"/>
      </w:numPr>
      <w:spacing w:after="120"/>
      <w:ind w:left="0" w:hanging="357"/>
      <w:outlineLvl w:val="3"/>
    </w:pPr>
    <w:rPr>
      <w:rFonts w:asciiTheme="minorHAnsi" w:hAnsiTheme="minorHAnsi"/>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C19"/>
    <w:pPr>
      <w:tabs>
        <w:tab w:val="center" w:pos="4536"/>
        <w:tab w:val="right" w:pos="9072"/>
      </w:tabs>
      <w:spacing w:line="240" w:lineRule="auto"/>
    </w:pPr>
  </w:style>
  <w:style w:type="character" w:customStyle="1" w:styleId="HeaderChar">
    <w:name w:val="Header Char"/>
    <w:basedOn w:val="DefaultParagraphFont"/>
    <w:link w:val="Header"/>
    <w:uiPriority w:val="99"/>
    <w:rsid w:val="00710C19"/>
  </w:style>
  <w:style w:type="paragraph" w:styleId="Footer">
    <w:name w:val="footer"/>
    <w:basedOn w:val="Normal"/>
    <w:link w:val="FooterChar"/>
    <w:uiPriority w:val="99"/>
    <w:unhideWhenUsed/>
    <w:rsid w:val="00710C19"/>
    <w:pPr>
      <w:tabs>
        <w:tab w:val="center" w:pos="4536"/>
        <w:tab w:val="right" w:pos="9072"/>
      </w:tabs>
      <w:spacing w:line="240" w:lineRule="auto"/>
    </w:pPr>
  </w:style>
  <w:style w:type="character" w:customStyle="1" w:styleId="FooterChar">
    <w:name w:val="Footer Char"/>
    <w:basedOn w:val="DefaultParagraphFont"/>
    <w:link w:val="Footer"/>
    <w:uiPriority w:val="99"/>
    <w:rsid w:val="00710C19"/>
  </w:style>
  <w:style w:type="character" w:customStyle="1" w:styleId="Heading2Char">
    <w:name w:val="Heading 2 Char"/>
    <w:basedOn w:val="DefaultParagraphFont"/>
    <w:link w:val="Heading2"/>
    <w:uiPriority w:val="9"/>
    <w:rsid w:val="005338CB"/>
    <w:rPr>
      <w:rFonts w:ascii="Cambria" w:eastAsia="MS Gothic" w:hAnsi="Cambria" w:cs="Times New Roman"/>
      <w:color w:val="365F91"/>
      <w:sz w:val="26"/>
      <w:szCs w:val="26"/>
    </w:rPr>
  </w:style>
  <w:style w:type="character" w:styleId="Hyperlink">
    <w:name w:val="Hyperlink"/>
    <w:uiPriority w:val="99"/>
    <w:unhideWhenUsed/>
    <w:rsid w:val="005338CB"/>
    <w:rPr>
      <w:color w:val="0000FF"/>
      <w:u w:val="single"/>
    </w:rPr>
  </w:style>
  <w:style w:type="character" w:customStyle="1" w:styleId="highlight">
    <w:name w:val="highlight"/>
    <w:basedOn w:val="DefaultParagraphFont"/>
    <w:rsid w:val="005338CB"/>
  </w:style>
  <w:style w:type="paragraph" w:customStyle="1" w:styleId="Tabelasiatki31">
    <w:name w:val="Tabela siatki 31"/>
    <w:basedOn w:val="Heading1"/>
    <w:next w:val="Normal"/>
    <w:uiPriority w:val="39"/>
    <w:unhideWhenUsed/>
    <w:qFormat/>
    <w:rsid w:val="005338CB"/>
    <w:pPr>
      <w:outlineLvl w:val="9"/>
    </w:pPr>
    <w:rPr>
      <w:rFonts w:ascii="Cambria" w:eastAsia="MS Gothic" w:hAnsi="Cambria" w:cs="Times New Roman"/>
      <w:color w:val="365F91"/>
      <w:lang w:eastAsia="pl-PL"/>
    </w:rPr>
  </w:style>
  <w:style w:type="paragraph" w:styleId="TOC2">
    <w:name w:val="toc 2"/>
    <w:basedOn w:val="Normal"/>
    <w:next w:val="Normal"/>
    <w:autoRedefine/>
    <w:uiPriority w:val="39"/>
    <w:unhideWhenUsed/>
    <w:rsid w:val="005338CB"/>
    <w:pPr>
      <w:tabs>
        <w:tab w:val="right" w:leader="dot" w:pos="9062"/>
      </w:tabs>
      <w:spacing w:after="100" w:line="276" w:lineRule="auto"/>
      <w:ind w:left="220"/>
    </w:pPr>
    <w:rPr>
      <w:rFonts w:ascii="Calibri" w:eastAsia="Calibri" w:hAnsi="Calibri" w:cs="Times New Roman"/>
      <w:noProof/>
      <w:color w:val="244061"/>
    </w:rPr>
  </w:style>
  <w:style w:type="character" w:customStyle="1" w:styleId="Heading1Char">
    <w:name w:val="Heading 1 Char"/>
    <w:basedOn w:val="DefaultParagraphFont"/>
    <w:link w:val="Heading1"/>
    <w:uiPriority w:val="9"/>
    <w:rsid w:val="009A4778"/>
    <w:rPr>
      <w:rFonts w:eastAsiaTheme="majorEastAsia" w:cstheme="majorBidi"/>
      <w:b/>
      <w:color w:val="000000" w:themeColor="text1"/>
      <w:sz w:val="32"/>
      <w:szCs w:val="32"/>
    </w:rPr>
  </w:style>
  <w:style w:type="character" w:styleId="PageNumber">
    <w:name w:val="page number"/>
    <w:basedOn w:val="DefaultParagraphFont"/>
    <w:uiPriority w:val="99"/>
    <w:unhideWhenUsed/>
    <w:rsid w:val="005338CB"/>
  </w:style>
  <w:style w:type="character" w:styleId="CommentReference">
    <w:name w:val="annotation reference"/>
    <w:basedOn w:val="DefaultParagraphFont"/>
    <w:uiPriority w:val="99"/>
    <w:semiHidden/>
    <w:unhideWhenUsed/>
    <w:rsid w:val="001F2DAC"/>
    <w:rPr>
      <w:sz w:val="16"/>
      <w:szCs w:val="16"/>
    </w:rPr>
  </w:style>
  <w:style w:type="paragraph" w:styleId="CommentText">
    <w:name w:val="annotation text"/>
    <w:basedOn w:val="Normal"/>
    <w:link w:val="CommentTextChar"/>
    <w:uiPriority w:val="99"/>
    <w:semiHidden/>
    <w:unhideWhenUsed/>
    <w:rsid w:val="001F2DAC"/>
    <w:pPr>
      <w:spacing w:line="240" w:lineRule="auto"/>
    </w:pPr>
    <w:rPr>
      <w:sz w:val="20"/>
      <w:szCs w:val="20"/>
    </w:rPr>
  </w:style>
  <w:style w:type="character" w:customStyle="1" w:styleId="CommentTextChar">
    <w:name w:val="Comment Text Char"/>
    <w:basedOn w:val="DefaultParagraphFont"/>
    <w:link w:val="CommentText"/>
    <w:uiPriority w:val="99"/>
    <w:semiHidden/>
    <w:rsid w:val="001F2DAC"/>
    <w:rPr>
      <w:sz w:val="20"/>
      <w:szCs w:val="20"/>
    </w:rPr>
  </w:style>
  <w:style w:type="paragraph" w:styleId="CommentSubject">
    <w:name w:val="annotation subject"/>
    <w:basedOn w:val="CommentText"/>
    <w:next w:val="CommentText"/>
    <w:link w:val="CommentSubjectChar"/>
    <w:uiPriority w:val="99"/>
    <w:semiHidden/>
    <w:unhideWhenUsed/>
    <w:rsid w:val="001F2DAC"/>
    <w:rPr>
      <w:b/>
      <w:bCs/>
    </w:rPr>
  </w:style>
  <w:style w:type="character" w:customStyle="1" w:styleId="CommentSubjectChar">
    <w:name w:val="Comment Subject Char"/>
    <w:basedOn w:val="CommentTextChar"/>
    <w:link w:val="CommentSubject"/>
    <w:uiPriority w:val="99"/>
    <w:semiHidden/>
    <w:rsid w:val="001F2DAC"/>
    <w:rPr>
      <w:b/>
      <w:bCs/>
      <w:sz w:val="20"/>
      <w:szCs w:val="20"/>
    </w:rPr>
  </w:style>
  <w:style w:type="paragraph" w:styleId="BalloonText">
    <w:name w:val="Balloon Text"/>
    <w:basedOn w:val="Normal"/>
    <w:link w:val="BalloonTextChar"/>
    <w:uiPriority w:val="99"/>
    <w:semiHidden/>
    <w:unhideWhenUsed/>
    <w:rsid w:val="001F2D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DAC"/>
    <w:rPr>
      <w:rFonts w:ascii="Segoe UI" w:hAnsi="Segoe UI" w:cs="Segoe UI"/>
      <w:sz w:val="18"/>
      <w:szCs w:val="18"/>
    </w:rPr>
  </w:style>
  <w:style w:type="paragraph" w:styleId="NoSpacing">
    <w:name w:val="No Spacing"/>
    <w:link w:val="NoSpacingChar"/>
    <w:uiPriority w:val="1"/>
    <w:qFormat/>
    <w:rsid w:val="001F2DAC"/>
    <w:pPr>
      <w:spacing w:after="0" w:line="240" w:lineRule="auto"/>
    </w:p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sid w:val="00604866"/>
    <w:rPr>
      <w:rFonts w:asciiTheme="majorHAnsi" w:eastAsiaTheme="majorEastAsia" w:hAnsiTheme="majorHAnsi" w:cstheme="majorBidi"/>
      <w:color w:val="1F4D78" w:themeColor="accent1" w:themeShade="7F"/>
      <w:sz w:val="24"/>
      <w:szCs w:val="24"/>
    </w:rPr>
  </w:style>
  <w:style w:type="paragraph" w:customStyle="1" w:styleId="Default">
    <w:name w:val="Default"/>
    <w:rsid w:val="00604866"/>
    <w:pPr>
      <w:autoSpaceDE w:val="0"/>
      <w:autoSpaceDN w:val="0"/>
      <w:adjustRightInd w:val="0"/>
      <w:spacing w:after="0" w:line="240" w:lineRule="auto"/>
    </w:pPr>
    <w:rPr>
      <w:rFonts w:ascii="Cambria" w:hAnsi="Cambria" w:cs="Cambria"/>
      <w:color w:val="000000"/>
      <w:sz w:val="24"/>
      <w:szCs w:val="24"/>
    </w:rPr>
  </w:style>
  <w:style w:type="paragraph" w:styleId="TOC1">
    <w:name w:val="toc 1"/>
    <w:basedOn w:val="Normal"/>
    <w:next w:val="Normal"/>
    <w:autoRedefine/>
    <w:uiPriority w:val="39"/>
    <w:unhideWhenUsed/>
    <w:rsid w:val="00604866"/>
    <w:pPr>
      <w:spacing w:after="100"/>
    </w:pPr>
  </w:style>
  <w:style w:type="character" w:customStyle="1" w:styleId="Heading4Char">
    <w:name w:val="Heading 4 Char"/>
    <w:basedOn w:val="DefaultParagraphFont"/>
    <w:link w:val="Heading4"/>
    <w:uiPriority w:val="9"/>
    <w:rsid w:val="009A4778"/>
    <w:rPr>
      <w:rFonts w:eastAsiaTheme="majorEastAsia" w:cstheme="majorBidi"/>
      <w:color w:val="000000" w:themeColor="text1"/>
      <w:szCs w:val="24"/>
    </w:rPr>
  </w:style>
  <w:style w:type="character" w:customStyle="1" w:styleId="normaltextrun">
    <w:name w:val="normaltextrun"/>
    <w:basedOn w:val="DefaultParagraphFont"/>
    <w:rsid w:val="007E08F2"/>
  </w:style>
  <w:style w:type="character" w:customStyle="1" w:styleId="eop">
    <w:name w:val="eop"/>
    <w:basedOn w:val="DefaultParagraphFont"/>
    <w:rsid w:val="007E08F2"/>
  </w:style>
  <w:style w:type="paragraph" w:customStyle="1" w:styleId="paragraph">
    <w:name w:val="paragraph"/>
    <w:basedOn w:val="Normal"/>
    <w:rsid w:val="007E08F2"/>
    <w:pPr>
      <w:spacing w:before="100" w:beforeAutospacing="1" w:after="100" w:afterAutospacing="1" w:line="240" w:lineRule="auto"/>
    </w:pPr>
    <w:rPr>
      <w:rFonts w:ascii="Times New Roman" w:eastAsia="Times New Roman" w:hAnsi="Times New Roman" w:cs="Times New Roman"/>
      <w:szCs w:val="24"/>
      <w:lang w:eastAsia="pl-PL"/>
    </w:rPr>
  </w:style>
  <w:style w:type="character" w:styleId="Strong">
    <w:name w:val="Strong"/>
    <w:basedOn w:val="DefaultParagraphFont"/>
    <w:uiPriority w:val="22"/>
    <w:qFormat/>
    <w:rsid w:val="007E08F2"/>
    <w:rPr>
      <w:b/>
      <w:bCs/>
    </w:rPr>
  </w:style>
  <w:style w:type="character" w:customStyle="1" w:styleId="Nierozpoznanawzmianka1">
    <w:name w:val="Nierozpoznana wzmianka1"/>
    <w:basedOn w:val="DefaultParagraphFont"/>
    <w:uiPriority w:val="99"/>
    <w:semiHidden/>
    <w:unhideWhenUsed/>
    <w:rsid w:val="00FE5460"/>
    <w:rPr>
      <w:color w:val="605E5C"/>
      <w:shd w:val="clear" w:color="auto" w:fill="E1DFDD"/>
    </w:rPr>
  </w:style>
  <w:style w:type="character" w:customStyle="1" w:styleId="fontstyle01">
    <w:name w:val="fontstyle01"/>
    <w:basedOn w:val="DefaultParagraphFont"/>
    <w:rsid w:val="00287F29"/>
    <w:rPr>
      <w:rFonts w:ascii="Calibri-Bold" w:hAnsi="Calibri-Bold" w:hint="default"/>
      <w:b/>
      <w:bCs/>
      <w:i w:val="0"/>
      <w:iCs w:val="0"/>
      <w:color w:val="000000"/>
      <w:sz w:val="28"/>
      <w:szCs w:val="28"/>
    </w:rPr>
  </w:style>
  <w:style w:type="character" w:customStyle="1" w:styleId="fontstyle31">
    <w:name w:val="fontstyle31"/>
    <w:basedOn w:val="DefaultParagraphFont"/>
    <w:rsid w:val="00287F29"/>
    <w:rPr>
      <w:rFonts w:ascii="Calibri" w:hAnsi="Calibri" w:hint="default"/>
      <w:b w:val="0"/>
      <w:bCs w:val="0"/>
      <w:i w:val="0"/>
      <w:iCs w:val="0"/>
      <w:color w:val="3C3C3B"/>
      <w:sz w:val="22"/>
      <w:szCs w:val="22"/>
    </w:rPr>
  </w:style>
  <w:style w:type="character" w:customStyle="1" w:styleId="NoSpacingChar">
    <w:name w:val="No Spacing Char"/>
    <w:link w:val="NoSpacing"/>
    <w:uiPriority w:val="1"/>
    <w:rsid w:val="009A6A20"/>
  </w:style>
  <w:style w:type="paragraph" w:customStyle="1" w:styleId="Standard">
    <w:name w:val="Standard"/>
    <w:rsid w:val="003B1B99"/>
    <w:pPr>
      <w:suppressAutoHyphens/>
      <w:spacing w:after="0" w:line="240" w:lineRule="auto"/>
      <w:textAlignment w:val="baseline"/>
    </w:pPr>
    <w:rPr>
      <w:rFonts w:ascii="Liberation Serif" w:eastAsia="SimSun" w:hAnsi="Liberation Serif" w:cs="Arial"/>
      <w:color w:val="00000A"/>
      <w:kern w:val="1"/>
      <w:sz w:val="24"/>
      <w:szCs w:val="24"/>
      <w:lang w:eastAsia="zh-CN" w:bidi="hi-IN"/>
    </w:rPr>
  </w:style>
  <w:style w:type="paragraph" w:customStyle="1" w:styleId="TableContents">
    <w:name w:val="Table Contents"/>
    <w:basedOn w:val="Normal"/>
    <w:rsid w:val="003B1B99"/>
    <w:pPr>
      <w:suppressLineNumbers/>
      <w:suppressAutoHyphens/>
      <w:spacing w:line="240" w:lineRule="auto"/>
    </w:pPr>
    <w:rPr>
      <w:rFonts w:ascii="Liberation Serif" w:eastAsia="SimSun" w:hAnsi="Liberation Serif" w:cs="Arial"/>
      <w:color w:val="00000A"/>
      <w:kern w:val="1"/>
      <w:szCs w:val="24"/>
      <w:lang w:eastAsia="zh-CN" w:bidi="hi-IN"/>
    </w:rPr>
  </w:style>
  <w:style w:type="character" w:customStyle="1" w:styleId="Nierozpoznanawzmianka2">
    <w:name w:val="Nierozpoznana wzmianka2"/>
    <w:basedOn w:val="DefaultParagraphFont"/>
    <w:uiPriority w:val="99"/>
    <w:semiHidden/>
    <w:unhideWhenUsed/>
    <w:rsid w:val="00030C3B"/>
    <w:rPr>
      <w:color w:val="605E5C"/>
      <w:shd w:val="clear" w:color="auto" w:fill="E1DFDD"/>
    </w:rPr>
  </w:style>
  <w:style w:type="character" w:styleId="FollowedHyperlink">
    <w:name w:val="FollowedHyperlink"/>
    <w:basedOn w:val="DefaultParagraphFont"/>
    <w:uiPriority w:val="99"/>
    <w:semiHidden/>
    <w:unhideWhenUsed/>
    <w:rsid w:val="00277E6E"/>
    <w:rPr>
      <w:color w:val="954F72" w:themeColor="followedHyperlink"/>
      <w:u w:val="single"/>
    </w:rPr>
  </w:style>
  <w:style w:type="character" w:styleId="UnresolvedMention">
    <w:name w:val="Unresolved Mention"/>
    <w:basedOn w:val="DefaultParagraphFont"/>
    <w:uiPriority w:val="99"/>
    <w:semiHidden/>
    <w:unhideWhenUsed/>
    <w:rsid w:val="00225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5638">
      <w:bodyDiv w:val="1"/>
      <w:marLeft w:val="0"/>
      <w:marRight w:val="0"/>
      <w:marTop w:val="0"/>
      <w:marBottom w:val="0"/>
      <w:divBdr>
        <w:top w:val="none" w:sz="0" w:space="0" w:color="auto"/>
        <w:left w:val="none" w:sz="0" w:space="0" w:color="auto"/>
        <w:bottom w:val="none" w:sz="0" w:space="0" w:color="auto"/>
        <w:right w:val="none" w:sz="0" w:space="0" w:color="auto"/>
      </w:divBdr>
    </w:div>
    <w:div w:id="132528496">
      <w:bodyDiv w:val="1"/>
      <w:marLeft w:val="0"/>
      <w:marRight w:val="0"/>
      <w:marTop w:val="0"/>
      <w:marBottom w:val="0"/>
      <w:divBdr>
        <w:top w:val="none" w:sz="0" w:space="0" w:color="auto"/>
        <w:left w:val="none" w:sz="0" w:space="0" w:color="auto"/>
        <w:bottom w:val="none" w:sz="0" w:space="0" w:color="auto"/>
        <w:right w:val="none" w:sz="0" w:space="0" w:color="auto"/>
      </w:divBdr>
    </w:div>
    <w:div w:id="228461027">
      <w:bodyDiv w:val="1"/>
      <w:marLeft w:val="0"/>
      <w:marRight w:val="0"/>
      <w:marTop w:val="0"/>
      <w:marBottom w:val="0"/>
      <w:divBdr>
        <w:top w:val="none" w:sz="0" w:space="0" w:color="auto"/>
        <w:left w:val="none" w:sz="0" w:space="0" w:color="auto"/>
        <w:bottom w:val="none" w:sz="0" w:space="0" w:color="auto"/>
        <w:right w:val="none" w:sz="0" w:space="0" w:color="auto"/>
      </w:divBdr>
    </w:div>
    <w:div w:id="385882452">
      <w:bodyDiv w:val="1"/>
      <w:marLeft w:val="0"/>
      <w:marRight w:val="0"/>
      <w:marTop w:val="0"/>
      <w:marBottom w:val="0"/>
      <w:divBdr>
        <w:top w:val="none" w:sz="0" w:space="0" w:color="auto"/>
        <w:left w:val="none" w:sz="0" w:space="0" w:color="auto"/>
        <w:bottom w:val="none" w:sz="0" w:space="0" w:color="auto"/>
        <w:right w:val="none" w:sz="0" w:space="0" w:color="auto"/>
      </w:divBdr>
    </w:div>
    <w:div w:id="652950748">
      <w:bodyDiv w:val="1"/>
      <w:marLeft w:val="0"/>
      <w:marRight w:val="0"/>
      <w:marTop w:val="0"/>
      <w:marBottom w:val="0"/>
      <w:divBdr>
        <w:top w:val="none" w:sz="0" w:space="0" w:color="auto"/>
        <w:left w:val="none" w:sz="0" w:space="0" w:color="auto"/>
        <w:bottom w:val="none" w:sz="0" w:space="0" w:color="auto"/>
        <w:right w:val="none" w:sz="0" w:space="0" w:color="auto"/>
      </w:divBdr>
    </w:div>
    <w:div w:id="698622409">
      <w:bodyDiv w:val="1"/>
      <w:marLeft w:val="0"/>
      <w:marRight w:val="0"/>
      <w:marTop w:val="0"/>
      <w:marBottom w:val="0"/>
      <w:divBdr>
        <w:top w:val="none" w:sz="0" w:space="0" w:color="auto"/>
        <w:left w:val="none" w:sz="0" w:space="0" w:color="auto"/>
        <w:bottom w:val="none" w:sz="0" w:space="0" w:color="auto"/>
        <w:right w:val="none" w:sz="0" w:space="0" w:color="auto"/>
      </w:divBdr>
    </w:div>
    <w:div w:id="780346432">
      <w:bodyDiv w:val="1"/>
      <w:marLeft w:val="0"/>
      <w:marRight w:val="0"/>
      <w:marTop w:val="0"/>
      <w:marBottom w:val="0"/>
      <w:divBdr>
        <w:top w:val="none" w:sz="0" w:space="0" w:color="auto"/>
        <w:left w:val="none" w:sz="0" w:space="0" w:color="auto"/>
        <w:bottom w:val="none" w:sz="0" w:space="0" w:color="auto"/>
        <w:right w:val="none" w:sz="0" w:space="0" w:color="auto"/>
      </w:divBdr>
    </w:div>
    <w:div w:id="1106270364">
      <w:bodyDiv w:val="1"/>
      <w:marLeft w:val="0"/>
      <w:marRight w:val="0"/>
      <w:marTop w:val="0"/>
      <w:marBottom w:val="0"/>
      <w:divBdr>
        <w:top w:val="none" w:sz="0" w:space="0" w:color="auto"/>
        <w:left w:val="none" w:sz="0" w:space="0" w:color="auto"/>
        <w:bottom w:val="none" w:sz="0" w:space="0" w:color="auto"/>
        <w:right w:val="none" w:sz="0" w:space="0" w:color="auto"/>
      </w:divBdr>
    </w:div>
    <w:div w:id="1129740409">
      <w:bodyDiv w:val="1"/>
      <w:marLeft w:val="0"/>
      <w:marRight w:val="0"/>
      <w:marTop w:val="0"/>
      <w:marBottom w:val="0"/>
      <w:divBdr>
        <w:top w:val="none" w:sz="0" w:space="0" w:color="auto"/>
        <w:left w:val="none" w:sz="0" w:space="0" w:color="auto"/>
        <w:bottom w:val="none" w:sz="0" w:space="0" w:color="auto"/>
        <w:right w:val="none" w:sz="0" w:space="0" w:color="auto"/>
      </w:divBdr>
    </w:div>
    <w:div w:id="1197618520">
      <w:bodyDiv w:val="1"/>
      <w:marLeft w:val="0"/>
      <w:marRight w:val="0"/>
      <w:marTop w:val="0"/>
      <w:marBottom w:val="0"/>
      <w:divBdr>
        <w:top w:val="none" w:sz="0" w:space="0" w:color="auto"/>
        <w:left w:val="none" w:sz="0" w:space="0" w:color="auto"/>
        <w:bottom w:val="none" w:sz="0" w:space="0" w:color="auto"/>
        <w:right w:val="none" w:sz="0" w:space="0" w:color="auto"/>
      </w:divBdr>
    </w:div>
    <w:div w:id="1223058333">
      <w:bodyDiv w:val="1"/>
      <w:marLeft w:val="0"/>
      <w:marRight w:val="0"/>
      <w:marTop w:val="0"/>
      <w:marBottom w:val="0"/>
      <w:divBdr>
        <w:top w:val="none" w:sz="0" w:space="0" w:color="auto"/>
        <w:left w:val="none" w:sz="0" w:space="0" w:color="auto"/>
        <w:bottom w:val="none" w:sz="0" w:space="0" w:color="auto"/>
        <w:right w:val="none" w:sz="0" w:space="0" w:color="auto"/>
      </w:divBdr>
      <w:divsChild>
        <w:div w:id="1577475824">
          <w:marLeft w:val="0"/>
          <w:marRight w:val="0"/>
          <w:marTop w:val="150"/>
          <w:marBottom w:val="150"/>
          <w:divBdr>
            <w:top w:val="none" w:sz="0" w:space="0" w:color="auto"/>
            <w:left w:val="none" w:sz="0" w:space="0" w:color="auto"/>
            <w:bottom w:val="none" w:sz="0" w:space="0" w:color="auto"/>
            <w:right w:val="none" w:sz="0" w:space="0" w:color="auto"/>
          </w:divBdr>
        </w:div>
      </w:divsChild>
    </w:div>
    <w:div w:id="1262031745">
      <w:bodyDiv w:val="1"/>
      <w:marLeft w:val="0"/>
      <w:marRight w:val="0"/>
      <w:marTop w:val="0"/>
      <w:marBottom w:val="0"/>
      <w:divBdr>
        <w:top w:val="none" w:sz="0" w:space="0" w:color="auto"/>
        <w:left w:val="none" w:sz="0" w:space="0" w:color="auto"/>
        <w:bottom w:val="none" w:sz="0" w:space="0" w:color="auto"/>
        <w:right w:val="none" w:sz="0" w:space="0" w:color="auto"/>
      </w:divBdr>
    </w:div>
    <w:div w:id="1281768243">
      <w:bodyDiv w:val="1"/>
      <w:marLeft w:val="0"/>
      <w:marRight w:val="0"/>
      <w:marTop w:val="0"/>
      <w:marBottom w:val="0"/>
      <w:divBdr>
        <w:top w:val="none" w:sz="0" w:space="0" w:color="auto"/>
        <w:left w:val="none" w:sz="0" w:space="0" w:color="auto"/>
        <w:bottom w:val="none" w:sz="0" w:space="0" w:color="auto"/>
        <w:right w:val="none" w:sz="0" w:space="0" w:color="auto"/>
      </w:divBdr>
      <w:divsChild>
        <w:div w:id="2029211890">
          <w:marLeft w:val="0"/>
          <w:marRight w:val="0"/>
          <w:marTop w:val="150"/>
          <w:marBottom w:val="150"/>
          <w:divBdr>
            <w:top w:val="none" w:sz="0" w:space="0" w:color="auto"/>
            <w:left w:val="none" w:sz="0" w:space="0" w:color="auto"/>
            <w:bottom w:val="none" w:sz="0" w:space="0" w:color="auto"/>
            <w:right w:val="none" w:sz="0" w:space="0" w:color="auto"/>
          </w:divBdr>
        </w:div>
        <w:div w:id="66929140">
          <w:marLeft w:val="0"/>
          <w:marRight w:val="0"/>
          <w:marTop w:val="150"/>
          <w:marBottom w:val="150"/>
          <w:divBdr>
            <w:top w:val="none" w:sz="0" w:space="0" w:color="auto"/>
            <w:left w:val="none" w:sz="0" w:space="0" w:color="auto"/>
            <w:bottom w:val="none" w:sz="0" w:space="0" w:color="auto"/>
            <w:right w:val="none" w:sz="0" w:space="0" w:color="auto"/>
          </w:divBdr>
        </w:div>
      </w:divsChild>
    </w:div>
    <w:div w:id="1332369182">
      <w:bodyDiv w:val="1"/>
      <w:marLeft w:val="0"/>
      <w:marRight w:val="0"/>
      <w:marTop w:val="0"/>
      <w:marBottom w:val="0"/>
      <w:divBdr>
        <w:top w:val="none" w:sz="0" w:space="0" w:color="auto"/>
        <w:left w:val="none" w:sz="0" w:space="0" w:color="auto"/>
        <w:bottom w:val="none" w:sz="0" w:space="0" w:color="auto"/>
        <w:right w:val="none" w:sz="0" w:space="0" w:color="auto"/>
      </w:divBdr>
    </w:div>
    <w:div w:id="1380276915">
      <w:bodyDiv w:val="1"/>
      <w:marLeft w:val="0"/>
      <w:marRight w:val="0"/>
      <w:marTop w:val="0"/>
      <w:marBottom w:val="0"/>
      <w:divBdr>
        <w:top w:val="none" w:sz="0" w:space="0" w:color="auto"/>
        <w:left w:val="none" w:sz="0" w:space="0" w:color="auto"/>
        <w:bottom w:val="none" w:sz="0" w:space="0" w:color="auto"/>
        <w:right w:val="none" w:sz="0" w:space="0" w:color="auto"/>
      </w:divBdr>
    </w:div>
    <w:div w:id="1540162179">
      <w:bodyDiv w:val="1"/>
      <w:marLeft w:val="0"/>
      <w:marRight w:val="0"/>
      <w:marTop w:val="0"/>
      <w:marBottom w:val="0"/>
      <w:divBdr>
        <w:top w:val="none" w:sz="0" w:space="0" w:color="auto"/>
        <w:left w:val="none" w:sz="0" w:space="0" w:color="auto"/>
        <w:bottom w:val="none" w:sz="0" w:space="0" w:color="auto"/>
        <w:right w:val="none" w:sz="0" w:space="0" w:color="auto"/>
      </w:divBdr>
    </w:div>
    <w:div w:id="1633292355">
      <w:bodyDiv w:val="1"/>
      <w:marLeft w:val="0"/>
      <w:marRight w:val="0"/>
      <w:marTop w:val="0"/>
      <w:marBottom w:val="0"/>
      <w:divBdr>
        <w:top w:val="none" w:sz="0" w:space="0" w:color="auto"/>
        <w:left w:val="none" w:sz="0" w:space="0" w:color="auto"/>
        <w:bottom w:val="none" w:sz="0" w:space="0" w:color="auto"/>
        <w:right w:val="none" w:sz="0" w:space="0" w:color="auto"/>
      </w:divBdr>
    </w:div>
    <w:div w:id="1675960455">
      <w:bodyDiv w:val="1"/>
      <w:marLeft w:val="0"/>
      <w:marRight w:val="0"/>
      <w:marTop w:val="0"/>
      <w:marBottom w:val="0"/>
      <w:divBdr>
        <w:top w:val="none" w:sz="0" w:space="0" w:color="auto"/>
        <w:left w:val="none" w:sz="0" w:space="0" w:color="auto"/>
        <w:bottom w:val="none" w:sz="0" w:space="0" w:color="auto"/>
        <w:right w:val="none" w:sz="0" w:space="0" w:color="auto"/>
      </w:divBdr>
    </w:div>
    <w:div w:id="1750082086">
      <w:bodyDiv w:val="1"/>
      <w:marLeft w:val="0"/>
      <w:marRight w:val="0"/>
      <w:marTop w:val="0"/>
      <w:marBottom w:val="0"/>
      <w:divBdr>
        <w:top w:val="none" w:sz="0" w:space="0" w:color="auto"/>
        <w:left w:val="none" w:sz="0" w:space="0" w:color="auto"/>
        <w:bottom w:val="none" w:sz="0" w:space="0" w:color="auto"/>
        <w:right w:val="none" w:sz="0" w:space="0" w:color="auto"/>
      </w:divBdr>
    </w:div>
    <w:div w:id="1770658486">
      <w:bodyDiv w:val="1"/>
      <w:marLeft w:val="0"/>
      <w:marRight w:val="0"/>
      <w:marTop w:val="0"/>
      <w:marBottom w:val="0"/>
      <w:divBdr>
        <w:top w:val="none" w:sz="0" w:space="0" w:color="auto"/>
        <w:left w:val="none" w:sz="0" w:space="0" w:color="auto"/>
        <w:bottom w:val="none" w:sz="0" w:space="0" w:color="auto"/>
        <w:right w:val="none" w:sz="0" w:space="0" w:color="auto"/>
      </w:divBdr>
    </w:div>
    <w:div w:id="1864708003">
      <w:bodyDiv w:val="1"/>
      <w:marLeft w:val="0"/>
      <w:marRight w:val="0"/>
      <w:marTop w:val="0"/>
      <w:marBottom w:val="0"/>
      <w:divBdr>
        <w:top w:val="none" w:sz="0" w:space="0" w:color="auto"/>
        <w:left w:val="none" w:sz="0" w:space="0" w:color="auto"/>
        <w:bottom w:val="none" w:sz="0" w:space="0" w:color="auto"/>
        <w:right w:val="none" w:sz="0" w:space="0" w:color="auto"/>
      </w:divBdr>
    </w:div>
    <w:div w:id="1875927055">
      <w:bodyDiv w:val="1"/>
      <w:marLeft w:val="0"/>
      <w:marRight w:val="0"/>
      <w:marTop w:val="0"/>
      <w:marBottom w:val="0"/>
      <w:divBdr>
        <w:top w:val="none" w:sz="0" w:space="0" w:color="auto"/>
        <w:left w:val="none" w:sz="0" w:space="0" w:color="auto"/>
        <w:bottom w:val="none" w:sz="0" w:space="0" w:color="auto"/>
        <w:right w:val="none" w:sz="0" w:space="0" w:color="auto"/>
      </w:divBdr>
    </w:div>
    <w:div w:id="20817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do@oceanwind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20Cie&#347;lik\Desktop\szablony%20rodo.pl\rodopl-papie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A9B2CF92734A4BAE2A331B652B4E4E" ma:contentTypeVersion="2" ma:contentTypeDescription="Utwórz nowy dokument." ma:contentTypeScope="" ma:versionID="c173a90de1ade7915672a7b6d2f336d8">
  <xsd:schema xmlns:xsd="http://www.w3.org/2001/XMLSchema" xmlns:xs="http://www.w3.org/2001/XMLSchema" xmlns:p="http://schemas.microsoft.com/office/2006/metadata/properties" xmlns:ns2="81aa00a4-7317-4c43-8f66-fdca76d595cc" targetNamespace="http://schemas.microsoft.com/office/2006/metadata/properties" ma:root="true" ma:fieldsID="554f21c299cdf679ae3bc4cbd08bb6c9" ns2:_="">
    <xsd:import namespace="81aa00a4-7317-4c43-8f66-fdca76d595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a00a4-7317-4c43-8f66-fdca76d59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740A3-E201-426A-96D8-C40D20B05B49}">
  <ds:schemaRefs>
    <ds:schemaRef ds:uri="http://schemas.microsoft.com/sharepoint/v3/contenttype/forms"/>
  </ds:schemaRefs>
</ds:datastoreItem>
</file>

<file path=customXml/itemProps2.xml><?xml version="1.0" encoding="utf-8"?>
<ds:datastoreItem xmlns:ds="http://schemas.openxmlformats.org/officeDocument/2006/customXml" ds:itemID="{05DFA010-A872-40AC-A74C-147A9A9917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23138-E032-4DFC-BB8B-4108DA3F1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a00a4-7317-4c43-8f66-fdca76d59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83AD9-EA31-41DD-A2DF-278CDD07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rodopl-papier</Template>
  <TotalTime>1</TotalTime>
  <Pages>2</Pages>
  <Words>564</Words>
  <Characters>3219</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Cieślik</dc:creator>
  <cp:keywords/>
  <dc:description/>
  <cp:lastModifiedBy>Marta Derewicz</cp:lastModifiedBy>
  <cp:revision>2</cp:revision>
  <dcterms:created xsi:type="dcterms:W3CDTF">2023-09-14T14:44:00Z</dcterms:created>
  <dcterms:modified xsi:type="dcterms:W3CDTF">2023-09-14T14:44:00Z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0x01010098A9B2CF92734A4BAE2A331B652B4E4E</vt:lpwstr>
  </property>
  <property fmtid="{D5CDD505-2E9C-101B-9397-08002B2CF9AE}" pid="3" name="AuthorIds_UIVersion_3584">
    <vt:lpwstr>6</vt:lpwstr>
  </property>
</Properties>
</file>